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3A0" w:rsidRDefault="004013A0" w:rsidP="004013A0">
      <w:pPr>
        <w:widowControl w:val="0"/>
        <w:autoSpaceDE w:val="0"/>
        <w:autoSpaceDN w:val="0"/>
        <w:adjustRightInd w:val="0"/>
        <w:spacing w:after="240"/>
        <w:rPr>
          <w:rFonts w:ascii="Times" w:hAnsi="Times" w:cs="Times"/>
          <w:color w:val="auto"/>
          <w:lang w:eastAsia="en-US"/>
        </w:rPr>
      </w:pPr>
      <w:r>
        <w:rPr>
          <w:rFonts w:ascii="Times" w:hAnsi="Times" w:cs="Times"/>
          <w:color w:val="auto"/>
          <w:lang w:eastAsia="en-US"/>
        </w:rPr>
        <w:t>Name</w:t>
      </w:r>
      <w:proofErr w:type="gramStart"/>
      <w:r>
        <w:rPr>
          <w:rFonts w:ascii="Times" w:hAnsi="Times" w:cs="Times"/>
          <w:color w:val="auto"/>
          <w:lang w:eastAsia="en-US"/>
        </w:rPr>
        <w:t>:_</w:t>
      </w:r>
      <w:proofErr w:type="gramEnd"/>
      <w:r>
        <w:rPr>
          <w:rFonts w:ascii="Times" w:hAnsi="Times" w:cs="Times"/>
          <w:color w:val="auto"/>
          <w:lang w:eastAsia="en-US"/>
        </w:rPr>
        <w:t>_______________________________Date:_______________________Period:__________________</w:t>
      </w:r>
    </w:p>
    <w:p w:rsidR="006131F4" w:rsidRDefault="004013A0" w:rsidP="006131F4">
      <w:pPr>
        <w:widowControl w:val="0"/>
        <w:autoSpaceDE w:val="0"/>
        <w:autoSpaceDN w:val="0"/>
        <w:adjustRightInd w:val="0"/>
        <w:jc w:val="center"/>
        <w:rPr>
          <w:rFonts w:ascii="Times" w:hAnsi="Times" w:cs="Times"/>
          <w:color w:val="auto"/>
          <w:lang w:eastAsia="en-US"/>
        </w:rPr>
      </w:pPr>
      <w:r w:rsidRPr="004013A0">
        <w:rPr>
          <w:rFonts w:ascii="Times" w:hAnsi="Times" w:cs="Times"/>
          <w:b/>
          <w:color w:val="auto"/>
          <w:sz w:val="28"/>
          <w:szCs w:val="28"/>
          <w:lang w:eastAsia="en-US"/>
        </w:rPr>
        <w:t>Using Bioinformatics to Investigate Evolutionary Relationships</w:t>
      </w:r>
      <w:r>
        <w:rPr>
          <w:rFonts w:ascii="Times" w:hAnsi="Times" w:cs="Times"/>
          <w:color w:val="auto"/>
          <w:lang w:eastAsia="en-US"/>
        </w:rPr>
        <w:br/>
        <w:t>Adapted from AP Curriculum BLAST Lab</w:t>
      </w:r>
    </w:p>
    <w:p w:rsidR="006131F4" w:rsidRDefault="006131F4" w:rsidP="006131F4">
      <w:pPr>
        <w:widowControl w:val="0"/>
        <w:autoSpaceDE w:val="0"/>
        <w:autoSpaceDN w:val="0"/>
        <w:adjustRightInd w:val="0"/>
        <w:jc w:val="center"/>
        <w:rPr>
          <w:rFonts w:ascii="Times" w:hAnsi="Times" w:cs="Times"/>
          <w:color w:val="auto"/>
          <w:lang w:eastAsia="en-US"/>
        </w:rPr>
      </w:pPr>
      <w:r>
        <w:rPr>
          <w:rFonts w:ascii="Times" w:hAnsi="Times" w:cs="Times"/>
          <w:color w:val="auto"/>
          <w:lang w:eastAsia="en-US"/>
        </w:rPr>
        <w:t>Thank you to Ms. Glick!</w:t>
      </w:r>
    </w:p>
    <w:p w:rsidR="006131F4" w:rsidRPr="004013A0" w:rsidRDefault="006131F4" w:rsidP="006131F4">
      <w:pPr>
        <w:widowControl w:val="0"/>
        <w:autoSpaceDE w:val="0"/>
        <w:autoSpaceDN w:val="0"/>
        <w:adjustRightInd w:val="0"/>
        <w:jc w:val="center"/>
        <w:rPr>
          <w:rFonts w:ascii="Times" w:hAnsi="Times" w:cs="Times"/>
          <w:color w:val="auto"/>
          <w:lang w:eastAsia="en-US"/>
        </w:rPr>
      </w:pPr>
    </w:p>
    <w:p w:rsidR="004013A0" w:rsidRPr="004013A0" w:rsidRDefault="004013A0" w:rsidP="004013A0">
      <w:pPr>
        <w:widowControl w:val="0"/>
        <w:autoSpaceDE w:val="0"/>
        <w:autoSpaceDN w:val="0"/>
        <w:adjustRightInd w:val="0"/>
        <w:spacing w:after="240"/>
        <w:rPr>
          <w:rFonts w:ascii="Times" w:hAnsi="Times" w:cs="Times"/>
          <w:b/>
          <w:color w:val="auto"/>
          <w:u w:val="single"/>
          <w:lang w:eastAsia="en-US"/>
        </w:rPr>
      </w:pPr>
      <w:r w:rsidRPr="004013A0">
        <w:rPr>
          <w:rFonts w:ascii="Times" w:hAnsi="Times" w:cs="Times"/>
          <w:b/>
          <w:color w:val="auto"/>
          <w:u w:val="single"/>
          <w:lang w:eastAsia="en-US"/>
        </w:rPr>
        <w:t xml:space="preserve">Introduction: </w:t>
      </w:r>
      <w:r w:rsidRPr="004013A0">
        <w:rPr>
          <w:rFonts w:ascii="Times" w:hAnsi="Times" w:cs="Tahoma"/>
          <w:color w:val="auto"/>
          <w:lang w:eastAsia="en-US"/>
        </w:rPr>
        <w:t xml:space="preserve">Between 1990-2003, scientists working on an international research project known as the </w:t>
      </w:r>
      <w:r w:rsidRPr="004013A0">
        <w:rPr>
          <w:rFonts w:ascii="Times" w:hAnsi="Times" w:cs="Times"/>
          <w:color w:val="auto"/>
          <w:lang w:eastAsia="en-US"/>
        </w:rPr>
        <w:t xml:space="preserve">Human Genome </w:t>
      </w:r>
      <w:proofErr w:type="gramStart"/>
      <w:r w:rsidRPr="004013A0">
        <w:rPr>
          <w:rFonts w:ascii="Times" w:hAnsi="Times" w:cs="Times"/>
          <w:color w:val="auto"/>
          <w:lang w:eastAsia="en-US"/>
        </w:rPr>
        <w:t>Project</w:t>
      </w:r>
      <w:r w:rsidRPr="004013A0">
        <w:rPr>
          <w:rFonts w:ascii="Times" w:hAnsi="Times" w:cs="Tahoma"/>
          <w:color w:val="auto"/>
          <w:lang w:eastAsia="en-US"/>
        </w:rPr>
        <w:t>,</w:t>
      </w:r>
      <w:proofErr w:type="gramEnd"/>
      <w:r w:rsidRPr="004013A0">
        <w:rPr>
          <w:rFonts w:ascii="Times" w:hAnsi="Times" w:cs="Tahoma"/>
          <w:color w:val="auto"/>
          <w:lang w:eastAsia="en-US"/>
        </w:rPr>
        <w:t xml:space="preserve"> were able to identify and map the 20,000 – 25,000 genes that define a human being. The project also successfully mapped the genomes of other species, including the fruit fly, mouse and Escherichia coli. The location and complete sequence of the genes in each of these species are available for anyone in the world to access via the Internet.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Why is this information important? Being able to identify the precise location and sequence of human genes will allow us to better understand genetic diseases. In addition, learning about the sequence of genes in other species helps us understand evolutionary relationships among organisms. Many of your genes are identical of similar to those found in other species.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Suppose you identify a single gene that is responsible for a particular disease in fruit flies. Is that same gene found in humans? Does it cause a similar disease? It would take you nearly 10 years to read through the entire human genome to try to locate the same sequence of bases as that in fruit flies. This definitely isn’t practical, so a sophisticated technological method is needed.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Bioinformatics </w:t>
      </w:r>
      <w:r w:rsidRPr="004013A0">
        <w:rPr>
          <w:rFonts w:ascii="Times" w:hAnsi="Times" w:cs="Tahoma"/>
          <w:color w:val="auto"/>
          <w:lang w:eastAsia="en-US"/>
        </w:rPr>
        <w:t xml:space="preserve">is a field that combines statistics, mathematical modeling, and computer science to analyze biological data. Using bioinformatics methods, entire genomes can be quickly compared in order to detect genetic similarities and differences. An extremely powerful bioinformatics tool is </w:t>
      </w:r>
      <w:r w:rsidRPr="004013A0">
        <w:rPr>
          <w:rFonts w:ascii="Times" w:hAnsi="Times" w:cs="Times"/>
          <w:color w:val="auto"/>
          <w:lang w:eastAsia="en-US"/>
        </w:rPr>
        <w:t>BLAST</w:t>
      </w:r>
      <w:r w:rsidRPr="004013A0">
        <w:rPr>
          <w:rFonts w:ascii="Times" w:hAnsi="Times" w:cs="Tahoma"/>
          <w:color w:val="auto"/>
          <w:lang w:eastAsia="en-US"/>
        </w:rPr>
        <w:t xml:space="preserve">, which stands for </w:t>
      </w:r>
      <w:r w:rsidRPr="004013A0">
        <w:rPr>
          <w:rFonts w:ascii="Times" w:hAnsi="Times" w:cs="Times"/>
          <w:color w:val="auto"/>
          <w:lang w:eastAsia="en-US"/>
        </w:rPr>
        <w:t>B</w:t>
      </w:r>
      <w:r w:rsidRPr="004013A0">
        <w:rPr>
          <w:rFonts w:ascii="Times" w:hAnsi="Times" w:cs="Tahoma"/>
          <w:color w:val="auto"/>
          <w:lang w:eastAsia="en-US"/>
        </w:rPr>
        <w:t xml:space="preserve">asic </w:t>
      </w:r>
      <w:r w:rsidRPr="004013A0">
        <w:rPr>
          <w:rFonts w:ascii="Times" w:hAnsi="Times" w:cs="Times"/>
          <w:color w:val="auto"/>
          <w:lang w:eastAsia="en-US"/>
        </w:rPr>
        <w:t>L</w:t>
      </w:r>
      <w:r w:rsidRPr="004013A0">
        <w:rPr>
          <w:rFonts w:ascii="Times" w:hAnsi="Times" w:cs="Tahoma"/>
          <w:color w:val="auto"/>
          <w:lang w:eastAsia="en-US"/>
        </w:rPr>
        <w:t xml:space="preserve">ocal </w:t>
      </w:r>
      <w:r w:rsidRPr="004013A0">
        <w:rPr>
          <w:rFonts w:ascii="Times" w:hAnsi="Times" w:cs="Times"/>
          <w:color w:val="auto"/>
          <w:lang w:eastAsia="en-US"/>
        </w:rPr>
        <w:t>A</w:t>
      </w:r>
      <w:r w:rsidRPr="004013A0">
        <w:rPr>
          <w:rFonts w:ascii="Times" w:hAnsi="Times" w:cs="Tahoma"/>
          <w:color w:val="auto"/>
          <w:lang w:eastAsia="en-US"/>
        </w:rPr>
        <w:t xml:space="preserve">lignment </w:t>
      </w:r>
      <w:r w:rsidRPr="004013A0">
        <w:rPr>
          <w:rFonts w:ascii="Times" w:hAnsi="Times" w:cs="Times"/>
          <w:color w:val="auto"/>
          <w:lang w:eastAsia="en-US"/>
        </w:rPr>
        <w:t>S</w:t>
      </w:r>
      <w:r w:rsidRPr="004013A0">
        <w:rPr>
          <w:rFonts w:ascii="Times" w:hAnsi="Times" w:cs="Tahoma"/>
          <w:color w:val="auto"/>
          <w:lang w:eastAsia="en-US"/>
        </w:rPr>
        <w:t xml:space="preserve">earch </w:t>
      </w:r>
      <w:r w:rsidRPr="004013A0">
        <w:rPr>
          <w:rFonts w:ascii="Times" w:hAnsi="Times" w:cs="Times"/>
          <w:color w:val="auto"/>
          <w:lang w:eastAsia="en-US"/>
        </w:rPr>
        <w:t>T</w:t>
      </w:r>
      <w:r w:rsidRPr="004013A0">
        <w:rPr>
          <w:rFonts w:ascii="Times" w:hAnsi="Times" w:cs="Tahoma"/>
          <w:color w:val="auto"/>
          <w:lang w:eastAsia="en-US"/>
        </w:rPr>
        <w:t xml:space="preserve">ool. Using BLAST, you can input a gene sequence of interest and search entire genomic libraries for identical or similar sequences in a matter of seconds.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In this investigation, you will use BLAST to compare several genes, and then use the information to construct a </w:t>
      </w:r>
      <w:r w:rsidRPr="004013A0">
        <w:rPr>
          <w:rFonts w:ascii="Times" w:hAnsi="Times" w:cs="Times"/>
          <w:color w:val="auto"/>
          <w:lang w:eastAsia="en-US"/>
        </w:rPr>
        <w:t>cladogram</w:t>
      </w:r>
      <w:r w:rsidRPr="004013A0">
        <w:rPr>
          <w:rFonts w:ascii="Times" w:hAnsi="Times" w:cs="Tahoma"/>
          <w:color w:val="auto"/>
          <w:lang w:eastAsia="en-US"/>
        </w:rPr>
        <w:t xml:space="preserve">. A cladogram (also called a phylogenetic tree) is a visualization of the evolutionary relatedness of species. </w:t>
      </w:r>
      <w:r w:rsidRPr="004013A0">
        <w:rPr>
          <w:rFonts w:ascii="Times" w:hAnsi="Times" w:cs="Times"/>
          <w:color w:val="auto"/>
          <w:lang w:eastAsia="en-US"/>
        </w:rPr>
        <w:t xml:space="preserve">Figure 1 </w:t>
      </w:r>
      <w:r w:rsidR="00202A68">
        <w:rPr>
          <w:rFonts w:ascii="Times" w:hAnsi="Times" w:cs="Tahoma"/>
          <w:color w:val="auto"/>
          <w:lang w:eastAsia="en-US"/>
        </w:rPr>
        <w:t>below</w:t>
      </w:r>
      <w:r>
        <w:rPr>
          <w:rFonts w:ascii="Times" w:hAnsi="Times" w:cs="Tahoma"/>
          <w:color w:val="auto"/>
          <w:lang w:eastAsia="en-US"/>
        </w:rPr>
        <w:t xml:space="preserve"> is a simple cladogram</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noProof/>
          <w:color w:val="auto"/>
          <w:lang w:eastAsia="en-US"/>
        </w:rPr>
        <w:drawing>
          <wp:anchor distT="0" distB="0" distL="114300" distR="114300" simplePos="0" relativeHeight="251658240" behindDoc="0" locked="0" layoutInCell="1" allowOverlap="1" wp14:anchorId="22C38EED" wp14:editId="434EE780">
            <wp:simplePos x="0" y="0"/>
            <wp:positionH relativeFrom="column">
              <wp:posOffset>1714500</wp:posOffset>
            </wp:positionH>
            <wp:positionV relativeFrom="paragraph">
              <wp:posOffset>509270</wp:posOffset>
            </wp:positionV>
            <wp:extent cx="3162300" cy="2057400"/>
            <wp:effectExtent l="0" t="0" r="12700" b="0"/>
            <wp:wrapTight wrapText="bothSides">
              <wp:wrapPolygon edited="0">
                <wp:start x="0" y="0"/>
                <wp:lineTo x="0" y="2400"/>
                <wp:lineTo x="9369" y="17067"/>
                <wp:lineTo x="7113" y="21333"/>
                <wp:lineTo x="8154" y="21333"/>
                <wp:lineTo x="21513" y="1333"/>
                <wp:lineTo x="21513" y="267"/>
                <wp:lineTo x="2134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13A0">
        <w:rPr>
          <w:rFonts w:ascii="Times" w:hAnsi="Times" w:cs="Tahoma"/>
          <w:color w:val="auto"/>
          <w:lang w:eastAsia="en-US"/>
        </w:rPr>
        <w:t xml:space="preserve">Note that the cladogram is treelike, with the endpoints of each branch representing a specific species. The closer the two species are located to each other, the more recently they share a common ancestor. </w:t>
      </w: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D732D7" w:rsidRDefault="004013A0" w:rsidP="00D732D7">
      <w:pPr>
        <w:widowControl w:val="0"/>
        <w:autoSpaceDE w:val="0"/>
        <w:autoSpaceDN w:val="0"/>
        <w:adjustRightInd w:val="0"/>
        <w:spacing w:after="240"/>
        <w:jc w:val="center"/>
        <w:rPr>
          <w:rFonts w:ascii="Times" w:hAnsi="Times" w:cs="Times"/>
          <w:color w:val="auto"/>
          <w:lang w:eastAsia="en-US"/>
        </w:rPr>
      </w:pPr>
      <w:r w:rsidRPr="004013A0">
        <w:rPr>
          <w:rFonts w:ascii="Times" w:hAnsi="Times" w:cs="Times"/>
          <w:color w:val="auto"/>
          <w:lang w:eastAsia="en-US"/>
        </w:rPr>
        <w:t>Figure 1: A simple c</w:t>
      </w:r>
      <w:r w:rsidR="00D732D7">
        <w:rPr>
          <w:rFonts w:ascii="Times" w:hAnsi="Times" w:cs="Times"/>
          <w:color w:val="auto"/>
          <w:lang w:eastAsia="en-US"/>
        </w:rPr>
        <w:t>ladogram of the Phylum Chordata</w:t>
      </w:r>
    </w:p>
    <w:p w:rsidR="004013A0" w:rsidRPr="004013A0" w:rsidRDefault="004013A0" w:rsidP="00D732D7">
      <w:pPr>
        <w:widowControl w:val="0"/>
        <w:autoSpaceDE w:val="0"/>
        <w:autoSpaceDN w:val="0"/>
        <w:adjustRightInd w:val="0"/>
        <w:spacing w:after="240"/>
        <w:jc w:val="center"/>
        <w:rPr>
          <w:rFonts w:ascii="Times" w:hAnsi="Times" w:cs="Times"/>
          <w:color w:val="auto"/>
          <w:lang w:eastAsia="en-US"/>
        </w:rPr>
      </w:pPr>
      <w:r w:rsidRPr="004013A0">
        <w:rPr>
          <w:rFonts w:ascii="Times" w:hAnsi="Times" w:cs="Tahoma"/>
          <w:color w:val="auto"/>
          <w:lang w:eastAsia="en-US"/>
        </w:rPr>
        <w:lastRenderedPageBreak/>
        <w:t xml:space="preserve">The second cladogram in </w:t>
      </w:r>
      <w:r w:rsidRPr="004013A0">
        <w:rPr>
          <w:rFonts w:ascii="Times" w:hAnsi="Times" w:cs="Times"/>
          <w:color w:val="auto"/>
          <w:lang w:eastAsia="en-US"/>
        </w:rPr>
        <w:t xml:space="preserve">Figure 2 </w:t>
      </w:r>
      <w:r w:rsidRPr="004013A0">
        <w:rPr>
          <w:rFonts w:ascii="Times" w:hAnsi="Times" w:cs="Tahoma"/>
          <w:color w:val="auto"/>
          <w:lang w:eastAsia="en-US"/>
        </w:rPr>
        <w:t xml:space="preserve">below includes additional details, such as the evolution on particular physical structures called </w:t>
      </w:r>
      <w:proofErr w:type="spellStart"/>
      <w:r w:rsidRPr="004013A0">
        <w:rPr>
          <w:rFonts w:ascii="Times" w:hAnsi="Times" w:cs="Tahoma"/>
          <w:color w:val="auto"/>
          <w:lang w:eastAsia="en-US"/>
        </w:rPr>
        <w:t>synapomorphies</w:t>
      </w:r>
      <w:proofErr w:type="spellEnd"/>
      <w:r w:rsidRPr="004013A0">
        <w:rPr>
          <w:rFonts w:ascii="Times" w:hAnsi="Times" w:cs="Tahoma"/>
          <w:color w:val="auto"/>
          <w:lang w:eastAsia="en-US"/>
        </w:rPr>
        <w:t xml:space="preserve"> (shared derived characters/traits). Note that the placement of the derived traits corresponds to when (in general, not a specific, sense) that character evolved; every species above the character label possesses that structure. For example, mice and chimps have hair but salamanders and perch do not. </w:t>
      </w:r>
    </w:p>
    <w:p w:rsid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noProof/>
          <w:color w:val="auto"/>
          <w:lang w:eastAsia="en-US"/>
        </w:rPr>
        <w:drawing>
          <wp:anchor distT="0" distB="0" distL="114300" distR="114300" simplePos="0" relativeHeight="251659264" behindDoc="0" locked="0" layoutInCell="1" allowOverlap="1" wp14:anchorId="6A3EF5AF" wp14:editId="0C6431F0">
            <wp:simplePos x="0" y="0"/>
            <wp:positionH relativeFrom="column">
              <wp:posOffset>1600200</wp:posOffset>
            </wp:positionH>
            <wp:positionV relativeFrom="paragraph">
              <wp:posOffset>57785</wp:posOffset>
            </wp:positionV>
            <wp:extent cx="3162300" cy="2133600"/>
            <wp:effectExtent l="0" t="0" r="1270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23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imes"/>
          <w:color w:val="auto"/>
          <w:lang w:eastAsia="en-US"/>
        </w:rPr>
      </w:pPr>
    </w:p>
    <w:p w:rsidR="004013A0" w:rsidRPr="004013A0" w:rsidRDefault="004013A0" w:rsidP="004013A0">
      <w:pPr>
        <w:widowControl w:val="0"/>
        <w:autoSpaceDE w:val="0"/>
        <w:autoSpaceDN w:val="0"/>
        <w:adjustRightInd w:val="0"/>
        <w:spacing w:after="240"/>
        <w:jc w:val="center"/>
        <w:rPr>
          <w:rFonts w:ascii="Times" w:hAnsi="Times" w:cs="Times"/>
          <w:color w:val="auto"/>
          <w:lang w:eastAsia="en-US"/>
        </w:rPr>
      </w:pPr>
      <w:r w:rsidRPr="004013A0">
        <w:rPr>
          <w:rFonts w:ascii="Times" w:hAnsi="Times" w:cs="Times"/>
          <w:color w:val="auto"/>
          <w:lang w:eastAsia="en-US"/>
        </w:rPr>
        <w:t xml:space="preserve">Figure 2: A simple cladogram showing </w:t>
      </w:r>
      <w:proofErr w:type="spellStart"/>
      <w:r w:rsidRPr="004013A0">
        <w:rPr>
          <w:rFonts w:ascii="Times" w:hAnsi="Times" w:cs="Times"/>
          <w:color w:val="auto"/>
          <w:lang w:eastAsia="en-US"/>
        </w:rPr>
        <w:t>synapomorphies</w:t>
      </w:r>
      <w:proofErr w:type="spellEnd"/>
      <w:r w:rsidRPr="004013A0">
        <w:rPr>
          <w:rFonts w:ascii="Times" w:hAnsi="Times" w:cs="Times"/>
          <w:color w:val="auto"/>
          <w:lang w:eastAsia="en-US"/>
        </w:rPr>
        <w:t xml:space="preserve"> - shared </w:t>
      </w:r>
      <w:r w:rsidR="00202A68">
        <w:rPr>
          <w:rFonts w:ascii="Times" w:hAnsi="Times" w:cs="Times"/>
          <w:color w:val="auto"/>
          <w:lang w:eastAsia="en-US"/>
        </w:rPr>
        <w:t>deriv</w:t>
      </w:r>
      <w:r w:rsidRPr="004013A0">
        <w:rPr>
          <w:rFonts w:ascii="Times" w:hAnsi="Times" w:cs="Times"/>
          <w:color w:val="auto"/>
          <w:lang w:eastAsia="en-US"/>
        </w:rPr>
        <w:t>ed traits.</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Historically, only physical structures were used to create cladograms; however modern-day cladistics relies heavily on genetic evidence as well. Chimpanzees and humans share over 95% of their DNA, which would place them closely together on a cladogram. Humans and fruit flies share approximately 60% of their DNA, which would place them farther apart on a cladogram. </w:t>
      </w:r>
    </w:p>
    <w:p w:rsidR="004013A0" w:rsidRPr="004013A0" w:rsidRDefault="004013A0" w:rsidP="004013A0">
      <w:pPr>
        <w:widowControl w:val="0"/>
        <w:autoSpaceDE w:val="0"/>
        <w:autoSpaceDN w:val="0"/>
        <w:adjustRightInd w:val="0"/>
        <w:spacing w:after="240"/>
        <w:rPr>
          <w:rFonts w:ascii="Times" w:hAnsi="Times" w:cs="Times"/>
          <w:b/>
          <w:color w:val="auto"/>
          <w:lang w:eastAsia="en-US"/>
        </w:rPr>
      </w:pPr>
      <w:r w:rsidRPr="004013A0">
        <w:rPr>
          <w:rFonts w:ascii="Times" w:hAnsi="Times" w:cs="Times"/>
          <w:b/>
          <w:color w:val="auto"/>
          <w:lang w:eastAsia="en-US"/>
        </w:rPr>
        <w:t xml:space="preserve">Example 1: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Use the following data to construct a cladogram for the major plant groups below the table. </w:t>
      </w:r>
      <w:r>
        <w:rPr>
          <w:rFonts w:ascii="Times" w:hAnsi="Times" w:cs="Tahoma"/>
          <w:color w:val="auto"/>
          <w:lang w:eastAsia="en-US"/>
        </w:rPr>
        <w:t>Cladogram can be placed to the right of the chart</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Table 1: Physical Charac</w:t>
      </w:r>
      <w:r>
        <w:rPr>
          <w:rFonts w:ascii="Times" w:hAnsi="Times" w:cs="Times"/>
          <w:color w:val="auto"/>
          <w:lang w:eastAsia="en-US"/>
        </w:rPr>
        <w:t>teristics of Major Plant Groups</w:t>
      </w:r>
    </w:p>
    <w:tbl>
      <w:tblPr>
        <w:tblW w:w="0" w:type="auto"/>
        <w:tblBorders>
          <w:top w:val="nil"/>
          <w:left w:val="nil"/>
          <w:right w:val="nil"/>
        </w:tblBorders>
        <w:tblLayout w:type="fixed"/>
        <w:tblLook w:val="0000" w:firstRow="0" w:lastRow="0" w:firstColumn="0" w:lastColumn="0" w:noHBand="0" w:noVBand="0"/>
      </w:tblPr>
      <w:tblGrid>
        <w:gridCol w:w="1818"/>
        <w:gridCol w:w="1800"/>
        <w:gridCol w:w="1440"/>
        <w:gridCol w:w="990"/>
      </w:tblGrid>
      <w:tr w:rsidR="004013A0" w:rsidRPr="004013A0" w:rsidTr="004013A0">
        <w:tc>
          <w:tcPr>
            <w:tcW w:w="18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Plant Group </w:t>
            </w:r>
          </w:p>
        </w:tc>
        <w:tc>
          <w:tcPr>
            <w:tcW w:w="18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Vascular Tissue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28F79067" wp14:editId="3C6B9091">
                  <wp:extent cx="863600" cy="12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3600" cy="12700"/>
                          </a:xfrm>
                          <a:prstGeom prst="rect">
                            <a:avLst/>
                          </a:prstGeom>
                          <a:noFill/>
                          <a:ln>
                            <a:noFill/>
                          </a:ln>
                        </pic:spPr>
                      </pic:pic>
                    </a:graphicData>
                  </a:graphic>
                </wp:inline>
              </w:drawing>
            </w:r>
          </w:p>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Flowers </w:t>
            </w:r>
          </w:p>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0595D9A7" wp14:editId="60CBA060">
                  <wp:extent cx="863600" cy="12700"/>
                  <wp:effectExtent l="0" t="0" r="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3600" cy="12700"/>
                          </a:xfrm>
                          <a:prstGeom prst="rect">
                            <a:avLst/>
                          </a:prstGeom>
                          <a:noFill/>
                          <a:ln>
                            <a:noFill/>
                          </a:ln>
                        </pic:spPr>
                      </pic:pic>
                    </a:graphicData>
                  </a:graphic>
                </wp:inline>
              </w:drawing>
            </w:r>
            <w:r w:rsidRPr="004013A0">
              <w:rPr>
                <w:rFonts w:ascii="Times" w:hAnsi="Times" w:cs="Times"/>
                <w:color w:val="auto"/>
                <w:lang w:eastAsia="en-US"/>
              </w:rPr>
              <w:t xml:space="preserve"> </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Seeds </w:t>
            </w:r>
          </w:p>
        </w:tc>
      </w:tr>
      <w:tr w:rsidR="004013A0" w:rsidRPr="004013A0" w:rsidTr="004013A0">
        <w:tblPrEx>
          <w:tblBorders>
            <w:top w:val="none" w:sz="0" w:space="0" w:color="auto"/>
          </w:tblBorders>
        </w:tblPrEx>
        <w:tc>
          <w:tcPr>
            <w:tcW w:w="18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mosses </w:t>
            </w:r>
          </w:p>
        </w:tc>
        <w:tc>
          <w:tcPr>
            <w:tcW w:w="18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tc>
      </w:tr>
      <w:tr w:rsidR="004013A0" w:rsidRPr="004013A0" w:rsidTr="004013A0">
        <w:tblPrEx>
          <w:tblBorders>
            <w:top w:val="none" w:sz="0" w:space="0" w:color="auto"/>
          </w:tblBorders>
        </w:tblPrEx>
        <w:tc>
          <w:tcPr>
            <w:tcW w:w="18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pine trees </w:t>
            </w:r>
          </w:p>
        </w:tc>
        <w:tc>
          <w:tcPr>
            <w:tcW w:w="18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3C85BACC" wp14:editId="715C0883">
                  <wp:extent cx="12700" cy="127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r>
      <w:tr w:rsidR="004013A0" w:rsidRPr="004013A0" w:rsidTr="004013A0">
        <w:tblPrEx>
          <w:tblBorders>
            <w:top w:val="none" w:sz="0" w:space="0" w:color="auto"/>
          </w:tblBorders>
        </w:tblPrEx>
        <w:trPr>
          <w:trHeight w:val="584"/>
        </w:trPr>
        <w:tc>
          <w:tcPr>
            <w:tcW w:w="18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flowering plants </w:t>
            </w:r>
          </w:p>
        </w:tc>
        <w:tc>
          <w:tcPr>
            <w:tcW w:w="18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6DE43A2C" wp14:editId="679897D4">
                  <wp:extent cx="12700" cy="1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r>
      <w:tr w:rsidR="004013A0" w:rsidRPr="004013A0" w:rsidTr="004013A0">
        <w:trPr>
          <w:trHeight w:val="413"/>
        </w:trPr>
        <w:tc>
          <w:tcPr>
            <w:tcW w:w="18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ferns </w:t>
            </w:r>
          </w:p>
        </w:tc>
        <w:tc>
          <w:tcPr>
            <w:tcW w:w="18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5E23F57E" wp14:editId="248DD0FF">
                  <wp:extent cx="12700" cy="12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013A0">
              <w:rPr>
                <w:rFonts w:ascii="Times" w:hAnsi="Times" w:cs="Times"/>
                <w:color w:val="auto"/>
                <w:lang w:eastAsia="en-US"/>
              </w:rPr>
              <w:t xml:space="preserve"> </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0 </w:t>
            </w:r>
          </w:p>
        </w:tc>
      </w:tr>
    </w:tbl>
    <w:p w:rsidR="004013A0" w:rsidRDefault="004013A0" w:rsidP="004013A0">
      <w:pPr>
        <w:widowControl w:val="0"/>
        <w:autoSpaceDE w:val="0"/>
        <w:autoSpaceDN w:val="0"/>
        <w:adjustRightInd w:val="0"/>
        <w:spacing w:after="240"/>
        <w:rPr>
          <w:rFonts w:ascii="Times" w:hAnsi="Times" w:cs="Calibri"/>
          <w:color w:val="auto"/>
          <w:lang w:eastAsia="en-US"/>
        </w:rPr>
      </w:pPr>
    </w:p>
    <w:p w:rsidR="004013A0" w:rsidRDefault="004013A0" w:rsidP="004013A0">
      <w:pPr>
        <w:widowControl w:val="0"/>
        <w:autoSpaceDE w:val="0"/>
        <w:autoSpaceDN w:val="0"/>
        <w:adjustRightInd w:val="0"/>
        <w:spacing w:after="240"/>
        <w:rPr>
          <w:rFonts w:ascii="Times" w:hAnsi="Times" w:cs="Calibri"/>
          <w:color w:val="auto"/>
          <w:lang w:eastAsia="en-US"/>
        </w:rPr>
      </w:pPr>
    </w:p>
    <w:p w:rsidR="004013A0" w:rsidRPr="004013A0" w:rsidRDefault="004013A0" w:rsidP="004013A0">
      <w:pPr>
        <w:widowControl w:val="0"/>
        <w:autoSpaceDE w:val="0"/>
        <w:autoSpaceDN w:val="0"/>
        <w:adjustRightInd w:val="0"/>
        <w:spacing w:after="240"/>
        <w:rPr>
          <w:rFonts w:ascii="Times" w:hAnsi="Times" w:cs="Times"/>
          <w:b/>
          <w:color w:val="auto"/>
          <w:lang w:eastAsia="en-US"/>
        </w:rPr>
      </w:pPr>
      <w:r w:rsidRPr="004013A0">
        <w:rPr>
          <w:rFonts w:ascii="Times" w:hAnsi="Times" w:cs="Times"/>
          <w:b/>
          <w:color w:val="auto"/>
          <w:lang w:eastAsia="en-US"/>
        </w:rPr>
        <w:lastRenderedPageBreak/>
        <w:t xml:space="preserve">Example 2: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GAPDH (</w:t>
      </w:r>
      <w:proofErr w:type="spellStart"/>
      <w:r w:rsidRPr="004013A0">
        <w:rPr>
          <w:rFonts w:ascii="Times" w:hAnsi="Times" w:cs="Tahoma"/>
          <w:color w:val="auto"/>
          <w:lang w:eastAsia="en-US"/>
        </w:rPr>
        <w:t>glyceraldehydes</w:t>
      </w:r>
      <w:proofErr w:type="spellEnd"/>
      <w:r w:rsidRPr="004013A0">
        <w:rPr>
          <w:rFonts w:ascii="Times" w:hAnsi="Times" w:cs="Tahoma"/>
          <w:color w:val="auto"/>
          <w:lang w:eastAsia="en-US"/>
        </w:rPr>
        <w:t xml:space="preserve"> 3-phosphate dehydrogenase) is an enzyme that catalyzes the sixth step in glycolysis, an important reaction that produces molecules used in cellular respiration. The following data table shows the percentage similarity of this gene and the protein it expresses in humans versus other species. For example, according to the table, the GAPDH gene in chimpanzees is 99.6% identical to the gene found in humans, while the primary sequence of the corresponding protein is identical.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Table 2: Percentage Similarity of the GAPDH Gene and Protein with Homo </w:t>
      </w:r>
      <w:proofErr w:type="gramStart"/>
      <w:r w:rsidRPr="004013A0">
        <w:rPr>
          <w:rFonts w:ascii="Times" w:hAnsi="Times" w:cs="Times"/>
          <w:color w:val="auto"/>
          <w:lang w:eastAsia="en-US"/>
        </w:rPr>
        <w:t>Sapiens</w:t>
      </w:r>
      <w:proofErr w:type="gramEnd"/>
      <w:r w:rsidRPr="004013A0">
        <w:rPr>
          <w:rFonts w:ascii="Times" w:hAnsi="Times" w:cs="Times"/>
          <w:color w:val="auto"/>
          <w:lang w:eastAsia="en-US"/>
        </w:rPr>
        <w:t xml:space="preserve"> </w:t>
      </w:r>
    </w:p>
    <w:tbl>
      <w:tblPr>
        <w:tblW w:w="10908" w:type="dxa"/>
        <w:tblBorders>
          <w:top w:val="nil"/>
          <w:left w:val="nil"/>
          <w:right w:val="nil"/>
        </w:tblBorders>
        <w:tblLayout w:type="fixed"/>
        <w:tblLook w:val="0000" w:firstRow="0" w:lastRow="0" w:firstColumn="0" w:lastColumn="0" w:noHBand="0" w:noVBand="0"/>
      </w:tblPr>
      <w:tblGrid>
        <w:gridCol w:w="3888"/>
        <w:gridCol w:w="3510"/>
        <w:gridCol w:w="3510"/>
      </w:tblGrid>
      <w:tr w:rsidR="004013A0" w:rsidRPr="004013A0" w:rsidTr="004013A0">
        <w:tc>
          <w:tcPr>
            <w:tcW w:w="3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Species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Gene Percentage Similarity with Homo Sapiens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Protein Percentage Similarity with Homo Sapiens </w:t>
            </w:r>
          </w:p>
        </w:tc>
      </w:tr>
      <w:tr w:rsidR="004013A0" w:rsidRPr="004013A0" w:rsidTr="004013A0">
        <w:tblPrEx>
          <w:tblBorders>
            <w:top w:val="none" w:sz="0" w:space="0" w:color="auto"/>
          </w:tblBorders>
        </w:tblPrEx>
        <w:tc>
          <w:tcPr>
            <w:tcW w:w="3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Chimpanzee (Pan troglodytes)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99.6%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100% </w:t>
            </w:r>
          </w:p>
        </w:tc>
      </w:tr>
      <w:tr w:rsidR="004013A0" w:rsidRPr="004013A0" w:rsidTr="004013A0">
        <w:tblPrEx>
          <w:tblBorders>
            <w:top w:val="none" w:sz="0" w:space="0" w:color="auto"/>
          </w:tblBorders>
        </w:tblPrEx>
        <w:trPr>
          <w:trHeight w:val="494"/>
        </w:trPr>
        <w:tc>
          <w:tcPr>
            <w:tcW w:w="3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Dog (</w:t>
            </w:r>
            <w:proofErr w:type="spellStart"/>
            <w:r w:rsidRPr="004013A0">
              <w:rPr>
                <w:rFonts w:ascii="Times" w:hAnsi="Times" w:cs="Tahoma"/>
                <w:color w:val="auto"/>
                <w:lang w:eastAsia="en-US"/>
              </w:rPr>
              <w:t>Canis</w:t>
            </w:r>
            <w:proofErr w:type="spellEnd"/>
            <w:r w:rsidRPr="004013A0">
              <w:rPr>
                <w:rFonts w:ascii="Times" w:hAnsi="Times" w:cs="Tahoma"/>
                <w:color w:val="auto"/>
                <w:lang w:eastAsia="en-US"/>
              </w:rPr>
              <w:t xml:space="preserve"> </w:t>
            </w:r>
            <w:proofErr w:type="spellStart"/>
            <w:r w:rsidRPr="004013A0">
              <w:rPr>
                <w:rFonts w:ascii="Times" w:hAnsi="Times" w:cs="Tahoma"/>
                <w:color w:val="auto"/>
                <w:lang w:eastAsia="en-US"/>
              </w:rPr>
              <w:t>lupis</w:t>
            </w:r>
            <w:proofErr w:type="spellEnd"/>
            <w:r w:rsidRPr="004013A0">
              <w:rPr>
                <w:rFonts w:ascii="Times" w:hAnsi="Times" w:cs="Tahoma"/>
                <w:color w:val="auto"/>
                <w:lang w:eastAsia="en-US"/>
              </w:rPr>
              <w:t xml:space="preserve"> </w:t>
            </w:r>
            <w:proofErr w:type="spellStart"/>
            <w:r w:rsidRPr="004013A0">
              <w:rPr>
                <w:rFonts w:ascii="Times" w:hAnsi="Times" w:cs="Tahoma"/>
                <w:color w:val="auto"/>
                <w:lang w:eastAsia="en-US"/>
              </w:rPr>
              <w:t>familiaris</w:t>
            </w:r>
            <w:proofErr w:type="spellEnd"/>
            <w:r w:rsidRPr="004013A0">
              <w:rPr>
                <w:rFonts w:ascii="Times" w:hAnsi="Times" w:cs="Tahoma"/>
                <w:color w:val="auto"/>
                <w:lang w:eastAsia="en-US"/>
              </w:rPr>
              <w:t xml:space="preserve">)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91.3%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rsidP="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5E3B95D6" wp14:editId="2EF01F3D">
                  <wp:extent cx="12700" cy="12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013A0">
              <w:rPr>
                <w:rFonts w:ascii="Times" w:hAnsi="Times" w:cs="Tahoma"/>
                <w:color w:val="auto"/>
                <w:lang w:eastAsia="en-US"/>
              </w:rPr>
              <w:t xml:space="preserve">95.2% </w:t>
            </w:r>
          </w:p>
        </w:tc>
      </w:tr>
      <w:tr w:rsidR="004013A0" w:rsidRPr="004013A0" w:rsidTr="004013A0">
        <w:tblPrEx>
          <w:tblBorders>
            <w:top w:val="none" w:sz="0" w:space="0" w:color="auto"/>
          </w:tblBorders>
        </w:tblPrEx>
        <w:trPr>
          <w:trHeight w:val="782"/>
        </w:trPr>
        <w:tc>
          <w:tcPr>
            <w:tcW w:w="3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Fruit fly (Drosophila melanogaster)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72.4%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76.7% </w:t>
            </w:r>
          </w:p>
        </w:tc>
      </w:tr>
      <w:tr w:rsidR="004013A0" w:rsidRPr="004013A0" w:rsidTr="004013A0">
        <w:tc>
          <w:tcPr>
            <w:tcW w:w="3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Roundworm (</w:t>
            </w:r>
            <w:proofErr w:type="spellStart"/>
            <w:r w:rsidRPr="004013A0">
              <w:rPr>
                <w:rFonts w:ascii="Times" w:hAnsi="Times" w:cs="Tahoma"/>
                <w:color w:val="auto"/>
                <w:lang w:eastAsia="en-US"/>
              </w:rPr>
              <w:t>Caenorhabditis</w:t>
            </w:r>
            <w:proofErr w:type="spellEnd"/>
            <w:r w:rsidRPr="004013A0">
              <w:rPr>
                <w:rFonts w:ascii="Times" w:hAnsi="Times" w:cs="Tahoma"/>
                <w:color w:val="auto"/>
                <w:lang w:eastAsia="en-US"/>
              </w:rPr>
              <w:t xml:space="preserve"> </w:t>
            </w:r>
            <w:proofErr w:type="spellStart"/>
            <w:r w:rsidRPr="004013A0">
              <w:rPr>
                <w:rFonts w:ascii="Times" w:hAnsi="Times" w:cs="Tahoma"/>
                <w:color w:val="auto"/>
                <w:lang w:eastAsia="en-US"/>
              </w:rPr>
              <w:t>elegans</w:t>
            </w:r>
            <w:proofErr w:type="spellEnd"/>
            <w:r w:rsidRPr="004013A0">
              <w:rPr>
                <w:rFonts w:ascii="Times" w:hAnsi="Times" w:cs="Tahoma"/>
                <w:color w:val="auto"/>
                <w:lang w:eastAsia="en-US"/>
              </w:rPr>
              <w:t xml:space="preserve">)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68.2% </w:t>
            </w:r>
          </w:p>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588FC199" wp14:editId="1E02DD88">
                  <wp:extent cx="12700" cy="127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013A0">
              <w:rPr>
                <w:rFonts w:ascii="Times" w:hAnsi="Times" w:cs="Times"/>
                <w:color w:val="auto"/>
                <w:lang w:eastAsia="en-US"/>
              </w:rPr>
              <w:t xml:space="preserve"> </w:t>
            </w:r>
          </w:p>
        </w:tc>
        <w:tc>
          <w:tcPr>
            <w:tcW w:w="351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74.3% </w:t>
            </w:r>
          </w:p>
        </w:tc>
      </w:tr>
    </w:tbl>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Questions: </w:t>
      </w:r>
    </w:p>
    <w:p w:rsidR="004013A0" w:rsidRPr="004013A0" w:rsidRDefault="004013A0" w:rsidP="004013A0">
      <w:pPr>
        <w:pStyle w:val="ListParagraph"/>
        <w:widowControl w:val="0"/>
        <w:numPr>
          <w:ilvl w:val="0"/>
          <w:numId w:val="8"/>
        </w:numPr>
        <w:tabs>
          <w:tab w:val="left" w:pos="220"/>
          <w:tab w:val="left" w:pos="720"/>
        </w:tabs>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Why is the percentage similarity in the gene always lower than the percentage similarity in the protein for each of the species? (Hint: Recall how a gene is expressed to produce a protein.</w:t>
      </w:r>
      <w:r w:rsidR="00202A68">
        <w:rPr>
          <w:rFonts w:ascii="Times" w:hAnsi="Times" w:cs="Tahoma"/>
          <w:color w:val="auto"/>
          <w:lang w:eastAsia="en-US"/>
        </w:rPr>
        <w:t xml:space="preserve">  I’m not going to grade this one, but see what you can remember from freshman biology!</w:t>
      </w:r>
      <w:r w:rsidRPr="004013A0">
        <w:rPr>
          <w:rFonts w:ascii="Times" w:hAnsi="Times" w:cs="Tahoma"/>
          <w:color w:val="auto"/>
          <w:lang w:eastAsia="en-US"/>
        </w:rPr>
        <w:t xml:space="preserve">) </w:t>
      </w:r>
    </w:p>
    <w:p w:rsidR="004013A0" w:rsidRDefault="004013A0" w:rsidP="004013A0">
      <w:pPr>
        <w:widowControl w:val="0"/>
        <w:tabs>
          <w:tab w:val="left" w:pos="220"/>
          <w:tab w:val="left" w:pos="720"/>
        </w:tabs>
        <w:autoSpaceDE w:val="0"/>
        <w:autoSpaceDN w:val="0"/>
        <w:adjustRightInd w:val="0"/>
        <w:spacing w:after="240"/>
        <w:rPr>
          <w:rFonts w:ascii="Times" w:hAnsi="Times" w:cs="Times"/>
          <w:color w:val="auto"/>
          <w:lang w:eastAsia="en-US"/>
        </w:rPr>
      </w:pPr>
    </w:p>
    <w:p w:rsidR="00005092" w:rsidRDefault="00005092" w:rsidP="004013A0">
      <w:pPr>
        <w:widowControl w:val="0"/>
        <w:tabs>
          <w:tab w:val="left" w:pos="220"/>
          <w:tab w:val="left" w:pos="720"/>
        </w:tabs>
        <w:autoSpaceDE w:val="0"/>
        <w:autoSpaceDN w:val="0"/>
        <w:adjustRightInd w:val="0"/>
        <w:spacing w:after="240"/>
        <w:rPr>
          <w:rFonts w:ascii="Times" w:hAnsi="Times" w:cs="Times"/>
          <w:color w:val="auto"/>
          <w:lang w:eastAsia="en-US"/>
        </w:rPr>
      </w:pPr>
    </w:p>
    <w:p w:rsidR="00005092" w:rsidRPr="004013A0" w:rsidRDefault="00005092" w:rsidP="004013A0">
      <w:pPr>
        <w:widowControl w:val="0"/>
        <w:tabs>
          <w:tab w:val="left" w:pos="220"/>
          <w:tab w:val="left" w:pos="720"/>
        </w:tabs>
        <w:autoSpaceDE w:val="0"/>
        <w:autoSpaceDN w:val="0"/>
        <w:adjustRightInd w:val="0"/>
        <w:spacing w:after="240"/>
        <w:rPr>
          <w:rFonts w:ascii="Times" w:hAnsi="Times" w:cs="Times"/>
          <w:color w:val="auto"/>
          <w:lang w:eastAsia="en-US"/>
        </w:rPr>
      </w:pPr>
    </w:p>
    <w:p w:rsidR="004013A0" w:rsidRPr="004013A0" w:rsidRDefault="004013A0" w:rsidP="004013A0">
      <w:pPr>
        <w:pStyle w:val="ListParagraph"/>
        <w:widowControl w:val="0"/>
        <w:numPr>
          <w:ilvl w:val="0"/>
          <w:numId w:val="8"/>
        </w:numPr>
        <w:tabs>
          <w:tab w:val="left" w:pos="220"/>
          <w:tab w:val="left" w:pos="720"/>
        </w:tabs>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Draw a cladogram depicting the evolutionary relationships among all five species (including Humans) according to their percentage similarity in the GAPDH gene. </w:t>
      </w:r>
    </w:p>
    <w:p w:rsidR="004013A0" w:rsidRDefault="004013A0" w:rsidP="004013A0">
      <w:pPr>
        <w:widowControl w:val="0"/>
        <w:autoSpaceDE w:val="0"/>
        <w:autoSpaceDN w:val="0"/>
        <w:adjustRightInd w:val="0"/>
        <w:rPr>
          <w:rFonts w:ascii="Times" w:hAnsi="Times" w:cs="Times"/>
          <w:noProof/>
          <w:color w:val="auto"/>
          <w:lang w:eastAsia="en-US"/>
        </w:rPr>
      </w:pPr>
    </w:p>
    <w:p w:rsidR="004013A0" w:rsidRDefault="004013A0" w:rsidP="004013A0">
      <w:pPr>
        <w:widowControl w:val="0"/>
        <w:autoSpaceDE w:val="0"/>
        <w:autoSpaceDN w:val="0"/>
        <w:adjustRightInd w:val="0"/>
        <w:rPr>
          <w:rFonts w:ascii="Times" w:hAnsi="Times" w:cs="Times"/>
          <w:noProof/>
          <w:color w:val="auto"/>
          <w:lang w:eastAsia="en-US"/>
        </w:rPr>
      </w:pPr>
    </w:p>
    <w:p w:rsidR="004013A0" w:rsidRDefault="004013A0" w:rsidP="004013A0">
      <w:pPr>
        <w:widowControl w:val="0"/>
        <w:autoSpaceDE w:val="0"/>
        <w:autoSpaceDN w:val="0"/>
        <w:adjustRightInd w:val="0"/>
        <w:rPr>
          <w:rFonts w:ascii="Times" w:hAnsi="Times" w:cs="Times"/>
          <w:noProof/>
          <w:color w:val="auto"/>
          <w:lang w:eastAsia="en-US"/>
        </w:rPr>
      </w:pPr>
    </w:p>
    <w:p w:rsidR="004013A0" w:rsidRPr="004013A0" w:rsidRDefault="004013A0" w:rsidP="004013A0">
      <w:pPr>
        <w:widowControl w:val="0"/>
        <w:autoSpaceDE w:val="0"/>
        <w:autoSpaceDN w:val="0"/>
        <w:adjustRightInd w:val="0"/>
        <w:rPr>
          <w:rFonts w:ascii="Times" w:hAnsi="Times" w:cs="Times"/>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005092" w:rsidRDefault="00005092" w:rsidP="004013A0">
      <w:pPr>
        <w:widowControl w:val="0"/>
        <w:autoSpaceDE w:val="0"/>
        <w:autoSpaceDN w:val="0"/>
        <w:adjustRightInd w:val="0"/>
        <w:spacing w:after="240"/>
        <w:rPr>
          <w:rFonts w:ascii="Times" w:hAnsi="Times" w:cs="Tahoma"/>
          <w:color w:val="auto"/>
          <w:lang w:eastAsia="en-US"/>
        </w:rPr>
      </w:pPr>
      <w:bookmarkStart w:id="0" w:name="_GoBack"/>
      <w:bookmarkEnd w:id="0"/>
    </w:p>
    <w:p w:rsidR="004013A0" w:rsidRPr="004013A0" w:rsidRDefault="004013A0" w:rsidP="004013A0">
      <w:pPr>
        <w:widowControl w:val="0"/>
        <w:autoSpaceDE w:val="0"/>
        <w:autoSpaceDN w:val="0"/>
        <w:adjustRightInd w:val="0"/>
        <w:spacing w:after="240"/>
        <w:rPr>
          <w:rFonts w:ascii="Times" w:hAnsi="Times" w:cs="Tahoma"/>
          <w:b/>
          <w:color w:val="auto"/>
          <w:lang w:eastAsia="en-US"/>
        </w:rPr>
      </w:pPr>
      <w:r w:rsidRPr="004013A0">
        <w:rPr>
          <w:rFonts w:ascii="Times" w:hAnsi="Times" w:cs="Tahoma"/>
          <w:b/>
          <w:color w:val="auto"/>
          <w:lang w:eastAsia="en-US"/>
        </w:rPr>
        <w:lastRenderedPageBreak/>
        <w:t>Example 3:</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noProof/>
          <w:color w:val="auto"/>
          <w:lang w:eastAsia="en-US"/>
        </w:rPr>
        <w:drawing>
          <wp:anchor distT="0" distB="0" distL="114300" distR="114300" simplePos="0" relativeHeight="251660288" behindDoc="0" locked="0" layoutInCell="1" allowOverlap="1" wp14:anchorId="44A18845" wp14:editId="03F5A56C">
            <wp:simplePos x="0" y="0"/>
            <wp:positionH relativeFrom="column">
              <wp:posOffset>457200</wp:posOffset>
            </wp:positionH>
            <wp:positionV relativeFrom="paragraph">
              <wp:posOffset>357505</wp:posOffset>
            </wp:positionV>
            <wp:extent cx="5702300" cy="2095500"/>
            <wp:effectExtent l="0" t="0" r="12700" b="12700"/>
            <wp:wrapTight wrapText="bothSides">
              <wp:wrapPolygon edited="0">
                <wp:start x="0" y="0"/>
                <wp:lineTo x="0" y="21469"/>
                <wp:lineTo x="21552" y="21469"/>
                <wp:lineTo x="2155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230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13A0">
        <w:rPr>
          <w:rFonts w:ascii="Times" w:hAnsi="Times" w:cs="Tahoma"/>
          <w:color w:val="auto"/>
          <w:lang w:eastAsia="en-US"/>
        </w:rPr>
        <w:t xml:space="preserve">The following four alien species were discovered, and it was realized that species “A” is very primitive – therefore it is </w:t>
      </w:r>
      <w:proofErr w:type="gramStart"/>
      <w:r w:rsidRPr="004013A0">
        <w:rPr>
          <w:rFonts w:ascii="Times" w:hAnsi="Times" w:cs="Tahoma"/>
          <w:color w:val="auto"/>
          <w:lang w:eastAsia="en-US"/>
        </w:rPr>
        <w:t>the outgroup</w:t>
      </w:r>
      <w:proofErr w:type="gramEnd"/>
      <w:r w:rsidRPr="004013A0">
        <w:rPr>
          <w:rFonts w:ascii="Times" w:hAnsi="Times" w:cs="Tahoma"/>
          <w:color w:val="auto"/>
          <w:lang w:eastAsia="en-US"/>
        </w:rPr>
        <w:t xml:space="preserve"> for the bunch. Use the pictures of each species to answer the following questions. </w:t>
      </w: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a. Fill out the following character matrix with </w:t>
      </w:r>
      <w:proofErr w:type="gramStart"/>
      <w:r w:rsidRPr="004013A0">
        <w:rPr>
          <w:rFonts w:ascii="Times" w:hAnsi="Times" w:cs="Tahoma"/>
          <w:color w:val="auto"/>
          <w:lang w:eastAsia="en-US"/>
        </w:rPr>
        <w:t>a</w:t>
      </w:r>
      <w:proofErr w:type="gramEnd"/>
      <w:r w:rsidRPr="004013A0">
        <w:rPr>
          <w:rFonts w:ascii="Times" w:hAnsi="Times" w:cs="Tahoma"/>
          <w:color w:val="auto"/>
          <w:lang w:eastAsia="en-US"/>
        </w:rPr>
        <w:t xml:space="preserve"> “O” for the ancestral trait (outgroup), and a “+” for a derived trait (different than outgroup). </w:t>
      </w:r>
    </w:p>
    <w:p w:rsidR="004013A0" w:rsidRPr="004013A0" w:rsidRDefault="004013A0" w:rsidP="004013A0">
      <w:pPr>
        <w:widowControl w:val="0"/>
        <w:autoSpaceDE w:val="0"/>
        <w:autoSpaceDN w:val="0"/>
        <w:adjustRightInd w:val="0"/>
        <w:rPr>
          <w:rFonts w:ascii="Times" w:hAnsi="Times" w:cs="Times"/>
          <w:color w:val="auto"/>
          <w:lang w:eastAsia="en-US"/>
        </w:rPr>
      </w:pPr>
    </w:p>
    <w:tbl>
      <w:tblPr>
        <w:tblW w:w="0" w:type="auto"/>
        <w:tblBorders>
          <w:top w:val="nil"/>
          <w:left w:val="nil"/>
          <w:right w:val="nil"/>
        </w:tblBorders>
        <w:tblLayout w:type="fixed"/>
        <w:tblLook w:val="0000" w:firstRow="0" w:lastRow="0" w:firstColumn="0" w:lastColumn="0" w:noHBand="0" w:noVBand="0"/>
      </w:tblPr>
      <w:tblGrid>
        <w:gridCol w:w="4080"/>
        <w:gridCol w:w="1460"/>
        <w:gridCol w:w="1460"/>
        <w:gridCol w:w="1440"/>
        <w:gridCol w:w="1580"/>
      </w:tblGrid>
      <w:tr w:rsidR="004013A0" w:rsidRPr="004013A0" w:rsidTr="004013A0">
        <w:tc>
          <w:tcPr>
            <w:tcW w:w="4080" w:type="dxa"/>
            <w:vMerge w:val="restar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Physical Characteristic </w:t>
            </w:r>
          </w:p>
        </w:tc>
        <w:tc>
          <w:tcPr>
            <w:tcW w:w="5940" w:type="dxa"/>
            <w:gridSpan w:val="4"/>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SPECIES </w:t>
            </w:r>
          </w:p>
        </w:tc>
      </w:tr>
      <w:tr w:rsidR="004013A0" w:rsidRPr="004013A0">
        <w:tblPrEx>
          <w:tblBorders>
            <w:top w:val="none" w:sz="0" w:space="0" w:color="auto"/>
          </w:tblBorders>
        </w:tblPrEx>
        <w:tc>
          <w:tcPr>
            <w:tcW w:w="4080" w:type="dxa"/>
            <w:vMerge/>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A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B </w:t>
            </w: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C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 xml:space="preserve">D </w:t>
            </w:r>
          </w:p>
        </w:tc>
      </w:tr>
      <w:tr w:rsidR="004013A0" w:rsidRPr="004013A0">
        <w:tblPrEx>
          <w:tblBorders>
            <w:top w:val="none" w:sz="0" w:space="0" w:color="auto"/>
          </w:tblBorders>
        </w:tblPrEx>
        <w:tc>
          <w:tcPr>
            <w:tcW w:w="40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eyes present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r>
      <w:tr w:rsidR="004013A0" w:rsidRPr="004013A0">
        <w:tblPrEx>
          <w:tblBorders>
            <w:top w:val="none" w:sz="0" w:space="0" w:color="auto"/>
          </w:tblBorders>
        </w:tblPrEx>
        <w:tc>
          <w:tcPr>
            <w:tcW w:w="40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spines present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5EA99A42" wp14:editId="2B8FBF07">
                  <wp:extent cx="12700" cy="12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r>
      <w:tr w:rsidR="004013A0" w:rsidRPr="004013A0">
        <w:tblPrEx>
          <w:tblBorders>
            <w:top w:val="none" w:sz="0" w:space="0" w:color="auto"/>
          </w:tblBorders>
        </w:tblPrEx>
        <w:tc>
          <w:tcPr>
            <w:tcW w:w="40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eyes on stalks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r>
      <w:tr w:rsidR="004013A0" w:rsidRPr="004013A0">
        <w:tblPrEx>
          <w:tblBorders>
            <w:top w:val="none" w:sz="0" w:space="0" w:color="auto"/>
          </w:tblBorders>
        </w:tblPrEx>
        <w:tc>
          <w:tcPr>
            <w:tcW w:w="40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“feet” present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r>
      <w:tr w:rsidR="004013A0" w:rsidRPr="004013A0">
        <w:tc>
          <w:tcPr>
            <w:tcW w:w="40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antennae present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c>
          <w:tcPr>
            <w:tcW w:w="14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r w:rsidRPr="004013A0">
              <w:rPr>
                <w:rFonts w:ascii="Times" w:hAnsi="Times" w:cs="Times"/>
                <w:noProof/>
                <w:color w:val="auto"/>
                <w:lang w:eastAsia="en-US"/>
              </w:rPr>
              <w:drawing>
                <wp:inline distT="0" distB="0" distL="0" distR="0" wp14:anchorId="2352EAF7" wp14:editId="3F0CCF63">
                  <wp:extent cx="12700" cy="127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013A0">
              <w:rPr>
                <w:rFonts w:ascii="Times" w:hAnsi="Times" w:cs="Times"/>
                <w:color w:val="auto"/>
                <w:lang w:eastAsia="en-US"/>
              </w:rPr>
              <w:t xml:space="preserve"> </w:t>
            </w:r>
          </w:p>
        </w:tc>
        <w:tc>
          <w:tcPr>
            <w:tcW w:w="14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4013A0" w:rsidRPr="004013A0" w:rsidRDefault="004013A0">
            <w:pPr>
              <w:widowControl w:val="0"/>
              <w:autoSpaceDE w:val="0"/>
              <w:autoSpaceDN w:val="0"/>
              <w:adjustRightInd w:val="0"/>
              <w:rPr>
                <w:rFonts w:ascii="Times" w:hAnsi="Times" w:cs="Times"/>
                <w:color w:val="auto"/>
                <w:lang w:eastAsia="en-US"/>
              </w:rPr>
            </w:pPr>
          </w:p>
        </w:tc>
      </w:tr>
    </w:tbl>
    <w:p w:rsidR="004013A0" w:rsidRDefault="004013A0" w:rsidP="004013A0">
      <w:pPr>
        <w:widowControl w:val="0"/>
        <w:autoSpaceDE w:val="0"/>
        <w:autoSpaceDN w:val="0"/>
        <w:adjustRightInd w:val="0"/>
        <w:spacing w:after="240"/>
        <w:rPr>
          <w:rFonts w:ascii="Times" w:hAnsi="Times" w:cs="Tahoma"/>
          <w:color w:val="auto"/>
          <w:lang w:eastAsia="en-US"/>
        </w:rPr>
      </w:pP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b. Generate a cladogram from the above matrix in the space below. </w:t>
      </w:r>
      <w:r w:rsidRPr="004013A0">
        <w:rPr>
          <w:rFonts w:ascii="Times" w:hAnsi="Times" w:cs="Times"/>
          <w:color w:val="auto"/>
          <w:lang w:eastAsia="en-US"/>
        </w:rPr>
        <w:t xml:space="preserve">Label </w:t>
      </w:r>
      <w:r w:rsidRPr="004013A0">
        <w:rPr>
          <w:rFonts w:ascii="Times" w:hAnsi="Times" w:cs="Tahoma"/>
          <w:color w:val="auto"/>
          <w:lang w:eastAsia="en-US"/>
        </w:rPr>
        <w:t xml:space="preserve">the position of the </w:t>
      </w:r>
      <w:proofErr w:type="spellStart"/>
      <w:r w:rsidRPr="004013A0">
        <w:rPr>
          <w:rFonts w:ascii="Times" w:hAnsi="Times" w:cs="Tahoma"/>
          <w:color w:val="auto"/>
          <w:lang w:eastAsia="en-US"/>
        </w:rPr>
        <w:t>synapomorphies</w:t>
      </w:r>
      <w:proofErr w:type="spellEnd"/>
      <w:r w:rsidRPr="004013A0">
        <w:rPr>
          <w:rFonts w:ascii="Times" w:hAnsi="Times" w:cs="Tahoma"/>
          <w:color w:val="auto"/>
          <w:lang w:eastAsia="en-US"/>
        </w:rPr>
        <w:t xml:space="preserve">. </w:t>
      </w:r>
    </w:p>
    <w:p w:rsidR="004013A0" w:rsidRPr="00A65F34" w:rsidRDefault="004013A0" w:rsidP="00A65F34">
      <w:pPr>
        <w:widowControl w:val="0"/>
        <w:autoSpaceDE w:val="0"/>
        <w:autoSpaceDN w:val="0"/>
        <w:adjustRightInd w:val="0"/>
        <w:rPr>
          <w:rFonts w:ascii="Times" w:hAnsi="Times" w:cs="Times"/>
          <w:b/>
          <w:color w:val="auto"/>
          <w:u w:val="single"/>
          <w:lang w:eastAsia="en-US"/>
        </w:rPr>
      </w:pPr>
      <w:r w:rsidRPr="00A65F34">
        <w:rPr>
          <w:rFonts w:ascii="Times" w:hAnsi="Times" w:cs="Times"/>
          <w:b/>
          <w:noProof/>
          <w:color w:val="auto"/>
          <w:u w:val="single"/>
          <w:lang w:eastAsia="en-US"/>
        </w:rPr>
        <w:lastRenderedPageBreak/>
        <w:drawing>
          <wp:anchor distT="0" distB="0" distL="114300" distR="114300" simplePos="0" relativeHeight="251661312" behindDoc="0" locked="0" layoutInCell="1" allowOverlap="1" wp14:anchorId="6D6F7A45" wp14:editId="68B29243">
            <wp:simplePos x="0" y="0"/>
            <wp:positionH relativeFrom="column">
              <wp:posOffset>0</wp:posOffset>
            </wp:positionH>
            <wp:positionV relativeFrom="paragraph">
              <wp:posOffset>0</wp:posOffset>
            </wp:positionV>
            <wp:extent cx="2857500" cy="3612515"/>
            <wp:effectExtent l="0" t="0" r="1270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612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5F34">
        <w:rPr>
          <w:rFonts w:ascii="Times" w:hAnsi="Times" w:cs="Times"/>
          <w:b/>
          <w:color w:val="auto"/>
          <w:u w:val="single"/>
          <w:lang w:eastAsia="en-US"/>
        </w:rPr>
        <w:t xml:space="preserve">Using BLAST </w:t>
      </w:r>
    </w:p>
    <w:p w:rsidR="00A65F34" w:rsidRDefault="00A65F34" w:rsidP="004013A0">
      <w:pPr>
        <w:widowControl w:val="0"/>
        <w:autoSpaceDE w:val="0"/>
        <w:autoSpaceDN w:val="0"/>
        <w:adjustRightInd w:val="0"/>
        <w:spacing w:after="240"/>
        <w:rPr>
          <w:rFonts w:ascii="Times" w:hAnsi="Times" w:cs="Tahoma"/>
          <w:color w:val="auto"/>
          <w:lang w:eastAsia="en-US"/>
        </w:rPr>
      </w:pP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A team of scientists has uncovered the fossil sp</w:t>
      </w:r>
      <w:r>
        <w:rPr>
          <w:rFonts w:ascii="Times" w:hAnsi="Times" w:cs="Tahoma"/>
          <w:color w:val="auto"/>
          <w:lang w:eastAsia="en-US"/>
        </w:rPr>
        <w:t>ecimen in the photo to the left</w:t>
      </w:r>
      <w:r w:rsidRPr="004013A0">
        <w:rPr>
          <w:rFonts w:ascii="Times" w:hAnsi="Times" w:cs="Times"/>
          <w:color w:val="auto"/>
          <w:lang w:eastAsia="en-US"/>
        </w:rPr>
        <w:t xml:space="preserve"> </w:t>
      </w:r>
      <w:r w:rsidRPr="004013A0">
        <w:rPr>
          <w:rFonts w:ascii="Times" w:hAnsi="Times" w:cs="Tahoma"/>
          <w:color w:val="auto"/>
          <w:lang w:eastAsia="en-US"/>
        </w:rPr>
        <w:t xml:space="preserve">near Liaoning Province, China. You should make some preliminary observations about this fossil based on its morphological features.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Little is known about the fossil. It appears to be a new species. Upon careful examination, small amounts of soft tissue have been discovered. Normally, soft tissue does not survive fossilization; however, rare situations of such preservation do occur. Scientists were able to extract DNA nucleotides from the tissue and use the information to sequence several genes. </w:t>
      </w:r>
    </w:p>
    <w:p w:rsid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 xml:space="preserve">You will use </w:t>
      </w:r>
      <w:proofErr w:type="spellStart"/>
      <w:r w:rsidRPr="004013A0">
        <w:rPr>
          <w:rFonts w:ascii="Times" w:hAnsi="Times" w:cs="Tahoma"/>
          <w:color w:val="auto"/>
          <w:lang w:eastAsia="en-US"/>
        </w:rPr>
        <w:t>bioinformatic</w:t>
      </w:r>
      <w:proofErr w:type="spellEnd"/>
      <w:r w:rsidRPr="004013A0">
        <w:rPr>
          <w:rFonts w:ascii="Times" w:hAnsi="Times" w:cs="Tahoma"/>
          <w:color w:val="auto"/>
          <w:lang w:eastAsia="en-US"/>
        </w:rPr>
        <w:t xml:space="preserve"> methods to support a hypothesis as to the evolutionary relationshi</w:t>
      </w:r>
      <w:r w:rsidR="00202A68">
        <w:rPr>
          <w:rFonts w:ascii="Times" w:hAnsi="Times" w:cs="Tahoma"/>
          <w:color w:val="auto"/>
          <w:lang w:eastAsia="en-US"/>
        </w:rPr>
        <w:t>p between modern organisms and the</w:t>
      </w:r>
      <w:r w:rsidRPr="004013A0">
        <w:rPr>
          <w:rFonts w:ascii="Times" w:hAnsi="Times" w:cs="Tahoma"/>
          <w:color w:val="auto"/>
          <w:lang w:eastAsia="en-US"/>
        </w:rPr>
        <w:t xml:space="preserve"> fossilized organism using DNA collected from soft tissues. You will use BLAST to analyze the information from several genes and determine the most likely placement of the fossil species on the figure on the right. </w:t>
      </w:r>
    </w:p>
    <w:p w:rsidR="00A65F34" w:rsidRDefault="00A65F34" w:rsidP="004013A0">
      <w:pPr>
        <w:widowControl w:val="0"/>
        <w:autoSpaceDE w:val="0"/>
        <w:autoSpaceDN w:val="0"/>
        <w:adjustRightInd w:val="0"/>
        <w:spacing w:after="240"/>
        <w:rPr>
          <w:rFonts w:ascii="Times" w:hAnsi="Times" w:cs="Times"/>
          <w:color w:val="auto"/>
          <w:lang w:eastAsia="en-US"/>
        </w:rPr>
      </w:pP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imes"/>
          <w:color w:val="auto"/>
          <w:lang w:eastAsia="en-US"/>
        </w:rPr>
        <w:t>Proc</w:t>
      </w:r>
      <w:r w:rsidR="00A65F34">
        <w:rPr>
          <w:rFonts w:ascii="Times" w:hAnsi="Times" w:cs="Times"/>
          <w:color w:val="auto"/>
          <w:lang w:eastAsia="en-US"/>
        </w:rPr>
        <w:t>e</w:t>
      </w:r>
      <w:r w:rsidRPr="004013A0">
        <w:rPr>
          <w:rFonts w:ascii="Times" w:hAnsi="Times" w:cs="Times"/>
          <w:color w:val="auto"/>
          <w:lang w:eastAsia="en-US"/>
        </w:rPr>
        <w:t xml:space="preserve">dure: </w:t>
      </w:r>
    </w:p>
    <w:p w:rsidR="004013A0" w:rsidRPr="004013A0" w:rsidRDefault="004013A0" w:rsidP="004013A0">
      <w:pPr>
        <w:widowControl w:val="0"/>
        <w:autoSpaceDE w:val="0"/>
        <w:autoSpaceDN w:val="0"/>
        <w:adjustRightInd w:val="0"/>
        <w:spacing w:after="240"/>
        <w:rPr>
          <w:rFonts w:ascii="Times" w:hAnsi="Times" w:cs="Times"/>
          <w:color w:val="auto"/>
          <w:lang w:eastAsia="en-US"/>
        </w:rPr>
      </w:pPr>
      <w:r w:rsidRPr="004013A0">
        <w:rPr>
          <w:rFonts w:ascii="Times" w:hAnsi="Times" w:cs="Tahoma"/>
          <w:color w:val="auto"/>
          <w:lang w:eastAsia="en-US"/>
        </w:rPr>
        <w:t>1. Form an initial hypothesis as to where you believe the fossil specimen s</w:t>
      </w:r>
      <w:r w:rsidR="00202A68">
        <w:rPr>
          <w:rFonts w:ascii="Times" w:hAnsi="Times" w:cs="Tahoma"/>
          <w:color w:val="auto"/>
          <w:lang w:eastAsia="en-US"/>
        </w:rPr>
        <w:t xml:space="preserve">hould be place on the cladogram </w:t>
      </w:r>
      <w:r w:rsidRPr="004013A0">
        <w:rPr>
          <w:rFonts w:ascii="Times" w:hAnsi="Times" w:cs="Tahoma"/>
          <w:b/>
          <w:color w:val="auto"/>
          <w:u w:val="single"/>
          <w:lang w:eastAsia="en-US"/>
        </w:rPr>
        <w:t>Draw your hypothesis on the cladogram below</w:t>
      </w:r>
      <w:r w:rsidRPr="004013A0">
        <w:rPr>
          <w:rFonts w:ascii="Times" w:hAnsi="Times" w:cs="Tahoma"/>
          <w:color w:val="auto"/>
          <w:lang w:eastAsia="en-US"/>
        </w:rPr>
        <w:t xml:space="preserve"> </w:t>
      </w:r>
      <w:r w:rsidRPr="004013A0">
        <w:rPr>
          <w:rFonts w:ascii="Times" w:hAnsi="Times" w:cs="Times"/>
          <w:color w:val="auto"/>
          <w:lang w:eastAsia="en-US"/>
        </w:rPr>
        <w:t>(Figure 4)</w:t>
      </w:r>
      <w:r w:rsidRPr="004013A0">
        <w:rPr>
          <w:rFonts w:ascii="Times" w:hAnsi="Times" w:cs="Tahoma"/>
          <w:color w:val="auto"/>
          <w:lang w:eastAsia="en-US"/>
        </w:rPr>
        <w:t>.</w:t>
      </w:r>
      <w:r w:rsidR="00202A68">
        <w:rPr>
          <w:rFonts w:ascii="Times" w:hAnsi="Times" w:cs="Tahoma"/>
          <w:color w:val="auto"/>
          <w:lang w:eastAsia="en-US"/>
        </w:rPr>
        <w:t xml:space="preserve">  Explain your hypothesis based on your observations of the fossil’s morphological characteristics. </w:t>
      </w:r>
      <w:r w:rsidRPr="004013A0">
        <w:rPr>
          <w:rFonts w:ascii="Times" w:hAnsi="Times" w:cs="Tahoma"/>
          <w:color w:val="auto"/>
          <w:lang w:eastAsia="en-US"/>
        </w:rPr>
        <w:t xml:space="preserve"> </w:t>
      </w:r>
    </w:p>
    <w:p w:rsidR="004013A0" w:rsidRDefault="004013A0" w:rsidP="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 </w:t>
      </w:r>
      <w:r w:rsidRPr="004013A0">
        <w:rPr>
          <w:rFonts w:ascii="Times" w:hAnsi="Times" w:cs="Times"/>
          <w:noProof/>
          <w:color w:val="auto"/>
          <w:lang w:eastAsia="en-US"/>
        </w:rPr>
        <w:drawing>
          <wp:inline distT="0" distB="0" distL="0" distR="0" wp14:anchorId="34EE3CED" wp14:editId="32A4321B">
            <wp:extent cx="7218267" cy="32131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18267" cy="3213100"/>
                    </a:xfrm>
                    <a:prstGeom prst="rect">
                      <a:avLst/>
                    </a:prstGeom>
                    <a:noFill/>
                    <a:ln>
                      <a:noFill/>
                    </a:ln>
                  </pic:spPr>
                </pic:pic>
              </a:graphicData>
            </a:graphic>
          </wp:inline>
        </w:drawing>
      </w:r>
    </w:p>
    <w:p w:rsidR="004013A0" w:rsidRPr="004013A0" w:rsidRDefault="004013A0" w:rsidP="004013A0">
      <w:pPr>
        <w:widowControl w:val="0"/>
        <w:autoSpaceDE w:val="0"/>
        <w:autoSpaceDN w:val="0"/>
        <w:adjustRightInd w:val="0"/>
        <w:rPr>
          <w:rFonts w:ascii="Times" w:hAnsi="Times" w:cs="Times"/>
          <w:color w:val="auto"/>
          <w:lang w:eastAsia="en-US"/>
        </w:rPr>
      </w:pPr>
      <w:r w:rsidRPr="004013A0">
        <w:rPr>
          <w:rFonts w:ascii="Times" w:hAnsi="Times" w:cs="Times"/>
          <w:color w:val="auto"/>
          <w:lang w:eastAsia="en-US"/>
        </w:rPr>
        <w:t xml:space="preserve">Figure 4: Cladogram of some related groups to the newly discovered fossil found </w:t>
      </w:r>
      <w:r>
        <w:rPr>
          <w:rFonts w:ascii="Times" w:hAnsi="Times" w:cs="Times"/>
          <w:color w:val="auto"/>
          <w:lang w:eastAsia="en-US"/>
        </w:rPr>
        <w:t>in</w:t>
      </w:r>
      <w:r w:rsidRPr="004013A0">
        <w:rPr>
          <w:rFonts w:ascii="Times" w:hAnsi="Times" w:cs="Times"/>
          <w:color w:val="auto"/>
          <w:lang w:eastAsia="en-US"/>
        </w:rPr>
        <w:t xml:space="preserve"> China. </w:t>
      </w:r>
    </w:p>
    <w:p w:rsidR="004013A0" w:rsidRDefault="004013A0" w:rsidP="004013A0">
      <w:pPr>
        <w:widowControl w:val="0"/>
        <w:tabs>
          <w:tab w:val="left" w:pos="220"/>
          <w:tab w:val="left" w:pos="720"/>
        </w:tabs>
        <w:autoSpaceDE w:val="0"/>
        <w:autoSpaceDN w:val="0"/>
        <w:adjustRightInd w:val="0"/>
        <w:spacing w:after="293"/>
        <w:rPr>
          <w:rFonts w:ascii="Times" w:hAnsi="Times" w:cs="Tahoma"/>
          <w:color w:val="auto"/>
          <w:lang w:eastAsia="en-US"/>
        </w:rPr>
      </w:pPr>
    </w:p>
    <w:p w:rsidR="00A65F34" w:rsidRDefault="004013A0" w:rsidP="00A65F34">
      <w:pPr>
        <w:pStyle w:val="ListParagraph"/>
        <w:widowControl w:val="0"/>
        <w:numPr>
          <w:ilvl w:val="0"/>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Locate and download gene files 1, 3, and 4 obtained by sequencing the DNA collected from the soft tissue in the fossil. Download 3 files from:</w:t>
      </w:r>
      <w:r w:rsidR="00A65F34" w:rsidRPr="00A65F34">
        <w:rPr>
          <w:rFonts w:ascii="Times" w:hAnsi="Times" w:cs="Tahoma"/>
          <w:color w:val="auto"/>
          <w:lang w:eastAsia="en-US"/>
        </w:rPr>
        <w:t xml:space="preserve"> </w:t>
      </w:r>
      <w:r w:rsidRPr="00A65F34">
        <w:rPr>
          <w:rFonts w:ascii="Times" w:hAnsi="Times" w:cs="Times"/>
          <w:color w:val="0000FF"/>
          <w:lang w:eastAsia="en-US"/>
        </w:rPr>
        <w:t>http://apcentral.collegeboard.com/apc/members/courses/teachers_corner/218954.html</w:t>
      </w:r>
      <w:r w:rsidRPr="00A65F34">
        <w:rPr>
          <w:rFonts w:ascii="Times" w:hAnsi="Times" w:cs="Tahoma"/>
          <w:color w:val="auto"/>
          <w:lang w:eastAsia="en-US"/>
        </w:rPr>
        <w:t xml:space="preserve"> (When you download these files, </w:t>
      </w:r>
      <w:r w:rsidR="00202A68">
        <w:rPr>
          <w:rFonts w:ascii="Times" w:hAnsi="Times" w:cs="Tahoma"/>
          <w:color w:val="auto"/>
          <w:lang w:eastAsia="en-US"/>
        </w:rPr>
        <w:t>click on the folder, and you will see an “</w:t>
      </w:r>
      <w:proofErr w:type="spellStart"/>
      <w:r w:rsidR="00202A68">
        <w:rPr>
          <w:rFonts w:ascii="Times" w:hAnsi="Times" w:cs="Tahoma"/>
          <w:color w:val="auto"/>
          <w:lang w:eastAsia="en-US"/>
        </w:rPr>
        <w:t>asn</w:t>
      </w:r>
      <w:proofErr w:type="spellEnd"/>
      <w:r w:rsidR="00202A68">
        <w:rPr>
          <w:rFonts w:ascii="Times" w:hAnsi="Times" w:cs="Tahoma"/>
          <w:color w:val="auto"/>
          <w:lang w:eastAsia="en-US"/>
        </w:rPr>
        <w:t xml:space="preserve">” file. </w:t>
      </w:r>
      <w:r w:rsidRPr="00A65F34">
        <w:rPr>
          <w:rFonts w:ascii="Times" w:hAnsi="Times" w:cs="Tahoma"/>
          <w:color w:val="auto"/>
          <w:lang w:eastAsia="en-US"/>
        </w:rPr>
        <w:t xml:space="preserve"> </w:t>
      </w:r>
      <w:r w:rsidR="00202A68">
        <w:rPr>
          <w:rFonts w:ascii="Times" w:hAnsi="Times" w:cs="Tahoma"/>
          <w:color w:val="auto"/>
          <w:lang w:eastAsia="en-US"/>
        </w:rPr>
        <w:t>Drag these “</w:t>
      </w:r>
      <w:proofErr w:type="spellStart"/>
      <w:r w:rsidR="00202A68">
        <w:rPr>
          <w:rFonts w:ascii="Times" w:hAnsi="Times" w:cs="Tahoma"/>
          <w:color w:val="auto"/>
          <w:lang w:eastAsia="en-US"/>
        </w:rPr>
        <w:t>asn</w:t>
      </w:r>
      <w:proofErr w:type="spellEnd"/>
      <w:r w:rsidR="00202A68">
        <w:rPr>
          <w:rFonts w:ascii="Times" w:hAnsi="Times" w:cs="Tahoma"/>
          <w:color w:val="auto"/>
          <w:lang w:eastAsia="en-US"/>
        </w:rPr>
        <w:t>” files to the computer Desktop, and you should be able to tell based on the file name, which one is gene 1, 3, and 4.</w:t>
      </w:r>
      <w:r w:rsidRPr="00A65F34">
        <w:rPr>
          <w:rFonts w:ascii="Times" w:hAnsi="Times" w:cs="Tahoma"/>
          <w:color w:val="auto"/>
          <w:lang w:eastAsia="en-US"/>
        </w:rPr>
        <w:t xml:space="preserve"> You will not be able to view them but you will be able to up</w:t>
      </w:r>
      <w:r w:rsidR="00202A68">
        <w:rPr>
          <w:rFonts w:ascii="Times" w:hAnsi="Times" w:cs="Tahoma"/>
          <w:color w:val="auto"/>
          <w:lang w:eastAsia="en-US"/>
        </w:rPr>
        <w:t>load them into the BLAST site.)</w:t>
      </w:r>
    </w:p>
    <w:p w:rsidR="00A65F34" w:rsidRDefault="00A65F34" w:rsidP="00A65F34">
      <w:pPr>
        <w:pStyle w:val="ListParagraph"/>
        <w:widowControl w:val="0"/>
        <w:tabs>
          <w:tab w:val="left" w:pos="0"/>
          <w:tab w:val="left" w:pos="220"/>
        </w:tabs>
        <w:autoSpaceDE w:val="0"/>
        <w:autoSpaceDN w:val="0"/>
        <w:adjustRightInd w:val="0"/>
        <w:spacing w:after="293"/>
        <w:rPr>
          <w:rFonts w:ascii="Times" w:hAnsi="Times" w:cs="Tahoma"/>
          <w:color w:val="auto"/>
          <w:lang w:eastAsia="en-US"/>
        </w:rPr>
      </w:pPr>
    </w:p>
    <w:p w:rsidR="00A65F34" w:rsidRPr="00A65F34" w:rsidRDefault="004013A0" w:rsidP="00A65F34">
      <w:pPr>
        <w:pStyle w:val="ListParagraph"/>
        <w:widowControl w:val="0"/>
        <w:numPr>
          <w:ilvl w:val="0"/>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 xml:space="preserve">Upload each gene sequence </w:t>
      </w:r>
      <w:r w:rsidR="006131F4">
        <w:rPr>
          <w:rFonts w:ascii="Times" w:hAnsi="Times" w:cs="Tahoma"/>
          <w:color w:val="auto"/>
          <w:lang w:eastAsia="en-US"/>
        </w:rPr>
        <w:t xml:space="preserve">(1, 3, and 4) </w:t>
      </w:r>
      <w:r w:rsidRPr="00A65F34">
        <w:rPr>
          <w:rFonts w:ascii="Times" w:hAnsi="Times" w:cs="Tahoma"/>
          <w:color w:val="auto"/>
          <w:lang w:eastAsia="en-US"/>
        </w:rPr>
        <w:t xml:space="preserve">into BLAST by following the directions below. You will be doing this for each sequence separately. </w:t>
      </w:r>
    </w:p>
    <w:p w:rsid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 xml:space="preserve">Go to the BLAST site: </w:t>
      </w:r>
      <w:r w:rsidRPr="00A65F34">
        <w:rPr>
          <w:rFonts w:ascii="Times" w:hAnsi="Times" w:cs="Times"/>
          <w:color w:val="0000FF"/>
          <w:lang w:eastAsia="en-US"/>
        </w:rPr>
        <w:t xml:space="preserve">http://blast.ncbi.nlm.nih.gov/Blast.cgi </w:t>
      </w:r>
    </w:p>
    <w:p w:rsid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 xml:space="preserve">Click on “Saved Strategies” from the menu at the </w:t>
      </w:r>
      <w:r w:rsidRPr="00A65F34">
        <w:rPr>
          <w:rFonts w:ascii="Times" w:hAnsi="Times" w:cs="Times"/>
          <w:color w:val="auto"/>
          <w:lang w:eastAsia="en-US"/>
        </w:rPr>
        <w:t xml:space="preserve">top </w:t>
      </w:r>
      <w:r w:rsidRPr="00A65F34">
        <w:rPr>
          <w:rFonts w:ascii="Times" w:hAnsi="Times" w:cs="Tahoma"/>
          <w:color w:val="auto"/>
          <w:lang w:eastAsia="en-US"/>
        </w:rPr>
        <w:t>of th</w:t>
      </w:r>
      <w:r w:rsidR="00202A68">
        <w:rPr>
          <w:rFonts w:ascii="Times" w:hAnsi="Times" w:cs="Tahoma"/>
          <w:color w:val="auto"/>
          <w:lang w:eastAsia="en-US"/>
        </w:rPr>
        <w:t xml:space="preserve">e page. This will allow you to upload your first file. </w:t>
      </w:r>
    </w:p>
    <w:p w:rsid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Under “Upload Search Strategy,” click on “</w:t>
      </w:r>
      <w:r w:rsidR="00202A68">
        <w:rPr>
          <w:rFonts w:ascii="Times" w:hAnsi="Times" w:cs="Tahoma"/>
          <w:color w:val="auto"/>
          <w:lang w:eastAsia="en-US"/>
        </w:rPr>
        <w:t>Choose File</w:t>
      </w:r>
      <w:r w:rsidRPr="00A65F34">
        <w:rPr>
          <w:rFonts w:ascii="Times" w:hAnsi="Times" w:cs="Tahoma"/>
          <w:color w:val="auto"/>
          <w:lang w:eastAsia="en-US"/>
        </w:rPr>
        <w:t>” and locate your firs</w:t>
      </w:r>
      <w:r w:rsidR="00202A68">
        <w:rPr>
          <w:rFonts w:ascii="Times" w:hAnsi="Times" w:cs="Tahoma"/>
          <w:color w:val="auto"/>
          <w:lang w:eastAsia="en-US"/>
        </w:rPr>
        <w:t xml:space="preserve">t file in your file directory. </w:t>
      </w:r>
    </w:p>
    <w:p w:rsid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Click</w:t>
      </w:r>
      <w:r w:rsidR="00A65F34">
        <w:rPr>
          <w:rFonts w:ascii="Times" w:hAnsi="Times" w:cs="Tahoma"/>
          <w:color w:val="auto"/>
          <w:lang w:eastAsia="en-US"/>
        </w:rPr>
        <w:t xml:space="preserve"> </w:t>
      </w:r>
      <w:r w:rsidRPr="00A65F34">
        <w:rPr>
          <w:rFonts w:ascii="Times" w:hAnsi="Times" w:cs="Tahoma"/>
          <w:color w:val="auto"/>
          <w:lang w:eastAsia="en-US"/>
        </w:rPr>
        <w:t>on</w:t>
      </w:r>
      <w:r w:rsidR="00A65F34">
        <w:rPr>
          <w:rFonts w:ascii="Times" w:hAnsi="Times" w:cs="Tahoma"/>
          <w:color w:val="auto"/>
          <w:lang w:eastAsia="en-US"/>
        </w:rPr>
        <w:t xml:space="preserve"> </w:t>
      </w:r>
      <w:r w:rsidR="00202A68">
        <w:rPr>
          <w:rFonts w:ascii="Times" w:hAnsi="Times" w:cs="Tahoma"/>
          <w:color w:val="auto"/>
          <w:lang w:eastAsia="en-US"/>
        </w:rPr>
        <w:t xml:space="preserve">“View.” </w:t>
      </w:r>
    </w:p>
    <w:p w:rsid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 xml:space="preserve">A screen will appear with the parameters for your query already configured. NOTE: Look but do not alter any of the parameters. Scroll down the page and click on the “BLAST” button at the bottom of the page. </w:t>
      </w:r>
    </w:p>
    <w:p w:rsidR="004013A0" w:rsidRPr="00A65F34" w:rsidRDefault="004013A0" w:rsidP="00A65F34">
      <w:pPr>
        <w:pStyle w:val="ListParagraph"/>
        <w:widowControl w:val="0"/>
        <w:numPr>
          <w:ilvl w:val="1"/>
          <w:numId w:val="2"/>
        </w:numPr>
        <w:tabs>
          <w:tab w:val="left" w:pos="0"/>
          <w:tab w:val="left" w:pos="220"/>
        </w:tabs>
        <w:autoSpaceDE w:val="0"/>
        <w:autoSpaceDN w:val="0"/>
        <w:adjustRightInd w:val="0"/>
        <w:spacing w:after="293"/>
        <w:rPr>
          <w:rFonts w:ascii="Times" w:hAnsi="Times" w:cs="Tahoma"/>
          <w:color w:val="auto"/>
          <w:lang w:eastAsia="en-US"/>
        </w:rPr>
      </w:pPr>
      <w:r w:rsidRPr="00A65F34">
        <w:rPr>
          <w:rFonts w:ascii="Times" w:hAnsi="Times" w:cs="Tahoma"/>
          <w:color w:val="auto"/>
          <w:lang w:eastAsia="en-US"/>
        </w:rPr>
        <w:t xml:space="preserve">Collect and analyze the information from your first gene sequence (according to the instructions on the next page). Then do this </w:t>
      </w:r>
      <w:r w:rsidR="006131F4">
        <w:rPr>
          <w:rFonts w:ascii="Times" w:hAnsi="Times" w:cs="Tahoma"/>
          <w:color w:val="auto"/>
          <w:lang w:eastAsia="en-US"/>
        </w:rPr>
        <w:t xml:space="preserve">with the other gene sequences. </w:t>
      </w:r>
    </w:p>
    <w:p w:rsidR="004013A0" w:rsidRDefault="004013A0" w:rsidP="00A65F34">
      <w:pPr>
        <w:widowControl w:val="0"/>
        <w:autoSpaceDE w:val="0"/>
        <w:autoSpaceDN w:val="0"/>
        <w:adjustRightInd w:val="0"/>
        <w:contextualSpacing/>
        <w:rPr>
          <w:rFonts w:ascii="Times" w:hAnsi="Times" w:cs="Times"/>
          <w:color w:val="auto"/>
          <w:lang w:eastAsia="en-US"/>
        </w:rPr>
      </w:pPr>
      <w:r w:rsidRPr="00A65F34">
        <w:rPr>
          <w:rFonts w:ascii="Times" w:hAnsi="Times" w:cs="Times"/>
          <w:i/>
          <w:color w:val="auto"/>
          <w:u w:val="single"/>
          <w:lang w:eastAsia="en-US"/>
        </w:rPr>
        <w:t>Analysis of Sequences – Graphic Summary</w:t>
      </w:r>
    </w:p>
    <w:p w:rsidR="004013A0" w:rsidRPr="004013A0" w:rsidRDefault="004013A0" w:rsidP="00A65F34">
      <w:pPr>
        <w:widowControl w:val="0"/>
        <w:autoSpaceDE w:val="0"/>
        <w:autoSpaceDN w:val="0"/>
        <w:adjustRightInd w:val="0"/>
        <w:contextualSpacing/>
        <w:rPr>
          <w:rFonts w:ascii="Times" w:hAnsi="Times" w:cs="Times"/>
          <w:color w:val="auto"/>
          <w:lang w:eastAsia="en-US"/>
        </w:rPr>
      </w:pPr>
      <w:r w:rsidRPr="004013A0">
        <w:rPr>
          <w:rFonts w:ascii="Times" w:hAnsi="Times" w:cs="Tahoma"/>
          <w:color w:val="auto"/>
          <w:lang w:eastAsia="en-US"/>
        </w:rPr>
        <w:t>The chart below (</w:t>
      </w:r>
      <w:r w:rsidRPr="004013A0">
        <w:rPr>
          <w:rFonts w:ascii="Times" w:hAnsi="Times" w:cs="Times"/>
          <w:color w:val="auto"/>
          <w:lang w:eastAsia="en-US"/>
        </w:rPr>
        <w:t>Figure 5</w:t>
      </w:r>
      <w:r w:rsidRPr="004013A0">
        <w:rPr>
          <w:rFonts w:ascii="Times" w:hAnsi="Times" w:cs="Tahoma"/>
          <w:color w:val="auto"/>
          <w:lang w:eastAsia="en-US"/>
        </w:rPr>
        <w:t xml:space="preserve">) is a graphical summary of your first sequence. The first line represents the most similar sequence that BLAST was able to pull from the data bases it searched. If you hover over the line, you will see the species of organism that this sequence was derived from. Other, less similar sequences are included from top (most similar) to bottom (less similar). </w:t>
      </w:r>
    </w:p>
    <w:p w:rsidR="00A65F34" w:rsidRDefault="00A65F34" w:rsidP="00A65F34">
      <w:pPr>
        <w:widowControl w:val="0"/>
        <w:autoSpaceDE w:val="0"/>
        <w:autoSpaceDN w:val="0"/>
        <w:adjustRightInd w:val="0"/>
        <w:contextualSpacing/>
        <w:rPr>
          <w:rFonts w:ascii="Times" w:hAnsi="Times" w:cs="Times"/>
          <w:color w:val="auto"/>
          <w:lang w:eastAsia="en-US"/>
        </w:rPr>
      </w:pPr>
      <w:r w:rsidRPr="004013A0">
        <w:rPr>
          <w:rFonts w:ascii="Times" w:hAnsi="Times" w:cs="Times"/>
          <w:noProof/>
          <w:color w:val="auto"/>
          <w:lang w:eastAsia="en-US"/>
        </w:rPr>
        <w:drawing>
          <wp:anchor distT="0" distB="0" distL="114300" distR="114300" simplePos="0" relativeHeight="251662336" behindDoc="0" locked="0" layoutInCell="1" allowOverlap="1" wp14:anchorId="0A628D42" wp14:editId="01D1DC25">
            <wp:simplePos x="0" y="0"/>
            <wp:positionH relativeFrom="column">
              <wp:posOffset>800100</wp:posOffset>
            </wp:positionH>
            <wp:positionV relativeFrom="paragraph">
              <wp:posOffset>47625</wp:posOffset>
            </wp:positionV>
            <wp:extent cx="5486400" cy="2679700"/>
            <wp:effectExtent l="0" t="0" r="0" b="1270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67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4013A0" w:rsidRPr="004013A0" w:rsidRDefault="004013A0" w:rsidP="00A65F34">
      <w:pPr>
        <w:widowControl w:val="0"/>
        <w:autoSpaceDE w:val="0"/>
        <w:autoSpaceDN w:val="0"/>
        <w:adjustRightInd w:val="0"/>
        <w:contextualSpacing/>
        <w:rPr>
          <w:rFonts w:ascii="Times" w:hAnsi="Times" w:cs="Times"/>
          <w:color w:val="auto"/>
          <w:lang w:eastAsia="en-US"/>
        </w:rPr>
      </w:pPr>
      <w:r w:rsidRPr="004013A0">
        <w:rPr>
          <w:rFonts w:ascii="Times" w:hAnsi="Times" w:cs="Times"/>
          <w:color w:val="auto"/>
          <w:lang w:eastAsia="en-US"/>
        </w:rPr>
        <w:t xml:space="preserve">Figure 5: Graphical summary from BLAST. </w:t>
      </w:r>
    </w:p>
    <w:p w:rsidR="00A65F34" w:rsidRDefault="00A65F34" w:rsidP="00A65F34">
      <w:pPr>
        <w:widowControl w:val="0"/>
        <w:autoSpaceDE w:val="0"/>
        <w:autoSpaceDN w:val="0"/>
        <w:adjustRightInd w:val="0"/>
        <w:contextualSpacing/>
        <w:rPr>
          <w:rFonts w:ascii="Times" w:hAnsi="Times" w:cs="Times"/>
          <w:color w:val="auto"/>
          <w:lang w:eastAsia="en-US"/>
        </w:rPr>
      </w:pPr>
    </w:p>
    <w:p w:rsidR="004013A0" w:rsidRPr="00A65F34" w:rsidRDefault="004013A0" w:rsidP="00A65F34">
      <w:pPr>
        <w:widowControl w:val="0"/>
        <w:autoSpaceDE w:val="0"/>
        <w:autoSpaceDN w:val="0"/>
        <w:adjustRightInd w:val="0"/>
        <w:contextualSpacing/>
        <w:rPr>
          <w:rFonts w:ascii="Times" w:hAnsi="Times" w:cs="Times"/>
          <w:i/>
          <w:color w:val="auto"/>
          <w:u w:val="single"/>
          <w:lang w:eastAsia="en-US"/>
        </w:rPr>
      </w:pPr>
      <w:r w:rsidRPr="00A65F34">
        <w:rPr>
          <w:rFonts w:ascii="Times" w:hAnsi="Times" w:cs="Times"/>
          <w:i/>
          <w:color w:val="auto"/>
          <w:u w:val="single"/>
          <w:lang w:eastAsia="en-US"/>
        </w:rPr>
        <w:t xml:space="preserve">Analysis of </w:t>
      </w:r>
      <w:r w:rsidR="006131F4">
        <w:rPr>
          <w:rFonts w:ascii="Times" w:hAnsi="Times" w:cs="Times"/>
          <w:i/>
          <w:color w:val="auto"/>
          <w:u w:val="single"/>
          <w:lang w:eastAsia="en-US"/>
        </w:rPr>
        <w:t>Sequences – Descriptive Summary</w:t>
      </w:r>
    </w:p>
    <w:p w:rsidR="004013A0" w:rsidRDefault="004013A0" w:rsidP="00A65F34">
      <w:pPr>
        <w:widowControl w:val="0"/>
        <w:autoSpaceDE w:val="0"/>
        <w:autoSpaceDN w:val="0"/>
        <w:adjustRightInd w:val="0"/>
        <w:contextualSpacing/>
        <w:rPr>
          <w:rFonts w:ascii="Times" w:hAnsi="Times" w:cs="Tahoma"/>
          <w:color w:val="auto"/>
          <w:lang w:eastAsia="en-US"/>
        </w:rPr>
      </w:pPr>
      <w:proofErr w:type="gramStart"/>
      <w:r w:rsidRPr="004013A0">
        <w:rPr>
          <w:rFonts w:ascii="Times" w:hAnsi="Times" w:cs="Times"/>
          <w:color w:val="auto"/>
          <w:lang w:eastAsia="en-US"/>
        </w:rPr>
        <w:t xml:space="preserve">Table 3 </w:t>
      </w:r>
      <w:r w:rsidRPr="004013A0">
        <w:rPr>
          <w:rFonts w:ascii="Times" w:hAnsi="Times" w:cs="Tahoma"/>
          <w:color w:val="auto"/>
          <w:lang w:eastAsia="en-US"/>
        </w:rPr>
        <w:t>below lists from top to bottom the information about each of the organisms that were represented in the graphic summary.</w:t>
      </w:r>
      <w:proofErr w:type="gramEnd"/>
      <w:r w:rsidRPr="004013A0">
        <w:rPr>
          <w:rFonts w:ascii="Times" w:hAnsi="Times" w:cs="Tahoma"/>
          <w:color w:val="auto"/>
          <w:lang w:eastAsia="en-US"/>
        </w:rPr>
        <w:t xml:space="preserve"> The species in the list are those with sequences identical to or most similar to the gene of interest. The most similar sequences are first, and as you move down the list, the sequences become less similar </w:t>
      </w:r>
      <w:r w:rsidRPr="004013A0">
        <w:rPr>
          <w:rFonts w:ascii="Times" w:hAnsi="Times" w:cs="Tahoma"/>
          <w:color w:val="auto"/>
          <w:lang w:eastAsia="en-US"/>
        </w:rPr>
        <w:lastRenderedPageBreak/>
        <w:t>to your gene of interest.</w:t>
      </w:r>
      <w:r w:rsidR="006131F4">
        <w:rPr>
          <w:rFonts w:ascii="Times" w:hAnsi="Times" w:cs="Tahoma"/>
          <w:color w:val="auto"/>
          <w:lang w:eastAsia="en-US"/>
        </w:rPr>
        <w:t xml:space="preserve">  </w:t>
      </w:r>
      <w:r w:rsidRPr="004013A0">
        <w:rPr>
          <w:rFonts w:ascii="Times" w:hAnsi="Times" w:cs="Tahoma"/>
          <w:color w:val="auto"/>
          <w:lang w:eastAsia="en-US"/>
        </w:rPr>
        <w:t xml:space="preserve"> </w:t>
      </w:r>
    </w:p>
    <w:p w:rsidR="006131F4" w:rsidRPr="004013A0" w:rsidRDefault="006131F4" w:rsidP="00A65F34">
      <w:pPr>
        <w:widowControl w:val="0"/>
        <w:autoSpaceDE w:val="0"/>
        <w:autoSpaceDN w:val="0"/>
        <w:adjustRightInd w:val="0"/>
        <w:contextualSpacing/>
        <w:rPr>
          <w:rFonts w:ascii="Times" w:hAnsi="Times" w:cs="Times"/>
          <w:color w:val="auto"/>
          <w:lang w:eastAsia="en-US"/>
        </w:rPr>
      </w:pPr>
    </w:p>
    <w:p w:rsidR="004013A0" w:rsidRDefault="00A65F34" w:rsidP="00A65F34">
      <w:pPr>
        <w:widowControl w:val="0"/>
        <w:autoSpaceDE w:val="0"/>
        <w:autoSpaceDN w:val="0"/>
        <w:adjustRightInd w:val="0"/>
        <w:contextualSpacing/>
        <w:rPr>
          <w:rFonts w:ascii="Times" w:hAnsi="Times" w:cs="Tahoma"/>
          <w:color w:val="auto"/>
          <w:lang w:eastAsia="en-US"/>
        </w:rPr>
      </w:pPr>
      <w:r>
        <w:rPr>
          <w:rFonts w:ascii="Times" w:hAnsi="Times" w:cs="Tahoma"/>
          <w:color w:val="auto"/>
          <w:lang w:eastAsia="en-US"/>
        </w:rPr>
        <w:t>*</w:t>
      </w:r>
      <w:r w:rsidR="004013A0" w:rsidRPr="004013A0">
        <w:rPr>
          <w:rFonts w:ascii="Times" w:hAnsi="Times" w:cs="Tahoma"/>
          <w:color w:val="auto"/>
          <w:lang w:eastAsia="en-US"/>
        </w:rPr>
        <w:t>NOTE: Species with common a</w:t>
      </w:r>
      <w:r w:rsidR="006131F4">
        <w:rPr>
          <w:rFonts w:ascii="Times" w:hAnsi="Times" w:cs="Tahoma"/>
          <w:color w:val="auto"/>
          <w:lang w:eastAsia="en-US"/>
        </w:rPr>
        <w:t>ncestry will share similar gene sequences</w:t>
      </w:r>
      <w:r w:rsidR="004013A0" w:rsidRPr="004013A0">
        <w:rPr>
          <w:rFonts w:ascii="Times" w:hAnsi="Times" w:cs="Tahoma"/>
          <w:color w:val="auto"/>
          <w:lang w:eastAsia="en-US"/>
        </w:rPr>
        <w:t>. The more similar</w:t>
      </w:r>
      <w:r w:rsidR="006131F4">
        <w:rPr>
          <w:rFonts w:ascii="Times" w:hAnsi="Times" w:cs="Tahoma"/>
          <w:color w:val="auto"/>
          <w:lang w:eastAsia="en-US"/>
        </w:rPr>
        <w:t xml:space="preserve"> two species’ gene sequences are to one another</w:t>
      </w:r>
      <w:r w:rsidR="004013A0" w:rsidRPr="004013A0">
        <w:rPr>
          <w:rFonts w:ascii="Times" w:hAnsi="Times" w:cs="Tahoma"/>
          <w:color w:val="auto"/>
          <w:lang w:eastAsia="en-US"/>
        </w:rPr>
        <w:t xml:space="preserve">, the more recent their common ancestor and the closer the two species will be located on the cladogram. </w:t>
      </w:r>
    </w:p>
    <w:p w:rsidR="006131F4" w:rsidRPr="004013A0" w:rsidRDefault="006131F4" w:rsidP="00A65F34">
      <w:pPr>
        <w:widowControl w:val="0"/>
        <w:autoSpaceDE w:val="0"/>
        <w:autoSpaceDN w:val="0"/>
        <w:adjustRightInd w:val="0"/>
        <w:contextualSpacing/>
        <w:rPr>
          <w:rFonts w:ascii="Times" w:hAnsi="Times" w:cs="Times"/>
          <w:color w:val="auto"/>
          <w:lang w:eastAsia="en-US"/>
        </w:rPr>
      </w:pPr>
    </w:p>
    <w:p w:rsidR="004013A0" w:rsidRPr="004013A0" w:rsidRDefault="004013A0" w:rsidP="00A65F34">
      <w:pPr>
        <w:widowControl w:val="0"/>
        <w:autoSpaceDE w:val="0"/>
        <w:autoSpaceDN w:val="0"/>
        <w:adjustRightInd w:val="0"/>
        <w:contextualSpacing/>
        <w:rPr>
          <w:rFonts w:ascii="Times" w:hAnsi="Times" w:cs="Times"/>
          <w:color w:val="auto"/>
          <w:lang w:eastAsia="en-US"/>
        </w:rPr>
      </w:pPr>
      <w:r w:rsidRPr="004013A0">
        <w:rPr>
          <w:rFonts w:ascii="Times" w:hAnsi="Times" w:cs="Times"/>
          <w:color w:val="auto"/>
          <w:lang w:eastAsia="en-US"/>
        </w:rPr>
        <w:t xml:space="preserve">Table 3: Descriptive Summary from BLAST </w:t>
      </w:r>
    </w:p>
    <w:p w:rsidR="00A65F34" w:rsidRPr="00005092" w:rsidRDefault="00005092" w:rsidP="00005092">
      <w:pPr>
        <w:pStyle w:val="ListParagraph"/>
        <w:widowControl w:val="0"/>
        <w:numPr>
          <w:ilvl w:val="0"/>
          <w:numId w:val="13"/>
        </w:numPr>
        <w:autoSpaceDE w:val="0"/>
        <w:autoSpaceDN w:val="0"/>
        <w:adjustRightInd w:val="0"/>
        <w:rPr>
          <w:rFonts w:ascii="Times" w:hAnsi="Times" w:cs="Times"/>
          <w:color w:val="auto"/>
          <w:lang w:eastAsia="en-US"/>
        </w:rPr>
      </w:pPr>
      <w:r w:rsidRPr="004013A0">
        <w:rPr>
          <w:rFonts w:cs="Times"/>
          <w:noProof/>
          <w:lang w:eastAsia="en-US"/>
        </w:rPr>
        <w:drawing>
          <wp:anchor distT="0" distB="0" distL="114300" distR="114300" simplePos="0" relativeHeight="251664384" behindDoc="0" locked="0" layoutInCell="1" allowOverlap="1" wp14:anchorId="03D3A8D4" wp14:editId="6A009219">
            <wp:simplePos x="0" y="0"/>
            <wp:positionH relativeFrom="column">
              <wp:posOffset>0</wp:posOffset>
            </wp:positionH>
            <wp:positionV relativeFrom="paragraph">
              <wp:posOffset>52705</wp:posOffset>
            </wp:positionV>
            <wp:extent cx="6845300" cy="1917700"/>
            <wp:effectExtent l="0" t="0" r="12700" b="1270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45300" cy="191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3A0" w:rsidRPr="00005092">
        <w:rPr>
          <w:rFonts w:ascii="Times" w:hAnsi="Times" w:cs="Times"/>
          <w:color w:val="auto"/>
          <w:lang w:eastAsia="en-US"/>
        </w:rPr>
        <w:t xml:space="preserve"> </w:t>
      </w:r>
      <w:proofErr w:type="gramStart"/>
      <w:r w:rsidR="004013A0" w:rsidRPr="00005092">
        <w:rPr>
          <w:rFonts w:ascii="Times" w:hAnsi="Times" w:cs="Times"/>
          <w:color w:val="auto"/>
          <w:lang w:eastAsia="en-US"/>
        </w:rPr>
        <w:t>Max(</w:t>
      </w:r>
      <w:proofErr w:type="spellStart"/>
      <w:proofErr w:type="gramEnd"/>
      <w:r w:rsidR="004013A0" w:rsidRPr="00005092">
        <w:rPr>
          <w:rFonts w:ascii="Times" w:hAnsi="Times" w:cs="Times"/>
          <w:color w:val="auto"/>
          <w:lang w:eastAsia="en-US"/>
        </w:rPr>
        <w:t>imum</w:t>
      </w:r>
      <w:proofErr w:type="spellEnd"/>
      <w:r w:rsidR="004013A0" w:rsidRPr="00005092">
        <w:rPr>
          <w:rFonts w:ascii="Times" w:hAnsi="Times" w:cs="Times"/>
          <w:color w:val="auto"/>
          <w:lang w:eastAsia="en-US"/>
        </w:rPr>
        <w:t xml:space="preserve">) Score: </w:t>
      </w:r>
      <w:r w:rsidR="004013A0" w:rsidRPr="00005092">
        <w:rPr>
          <w:rFonts w:ascii="Times" w:hAnsi="Times" w:cs="Tahoma"/>
          <w:color w:val="auto"/>
          <w:lang w:eastAsia="en-US"/>
        </w:rPr>
        <w:t>the highest alignment score of a set of aligned segments from the same subject (database) sequence. This normally gives the same sorting order as the E Value. The higher the max s</w:t>
      </w:r>
      <w:r w:rsidR="006131F4">
        <w:rPr>
          <w:rFonts w:ascii="Times" w:hAnsi="Times" w:cs="Tahoma"/>
          <w:color w:val="auto"/>
          <w:lang w:eastAsia="en-US"/>
        </w:rPr>
        <w:t xml:space="preserve">core, the closer the alignment (i.e. similarity) between the fossil sequence and the species that is listed.  This means the fossil species and the listed species are very closely related to one another.  Record the max score of the species with the most similar gene sequence to that of the fossil species in the chart for Analysis Question #1 at the end of this packet.    </w:t>
      </w:r>
    </w:p>
    <w:p w:rsidR="00A65F34" w:rsidRPr="00A65F34" w:rsidRDefault="004013A0" w:rsidP="00A65F34">
      <w:pPr>
        <w:pStyle w:val="ListParagraph"/>
        <w:widowControl w:val="0"/>
        <w:numPr>
          <w:ilvl w:val="0"/>
          <w:numId w:val="13"/>
        </w:numPr>
        <w:autoSpaceDE w:val="0"/>
        <w:autoSpaceDN w:val="0"/>
        <w:adjustRightInd w:val="0"/>
        <w:rPr>
          <w:rFonts w:ascii="Times" w:hAnsi="Times" w:cs="Times"/>
          <w:color w:val="auto"/>
          <w:lang w:eastAsia="en-US"/>
        </w:rPr>
      </w:pPr>
      <w:proofErr w:type="gramStart"/>
      <w:r w:rsidRPr="00A65F34">
        <w:rPr>
          <w:rFonts w:ascii="Times" w:hAnsi="Times" w:cs="Times"/>
          <w:color w:val="auto"/>
          <w:lang w:eastAsia="en-US"/>
        </w:rPr>
        <w:t>E(</w:t>
      </w:r>
      <w:proofErr w:type="spellStart"/>
      <w:proofErr w:type="gramEnd"/>
      <w:r w:rsidRPr="00A65F34">
        <w:rPr>
          <w:rFonts w:ascii="Times" w:hAnsi="Times" w:cs="Times"/>
          <w:color w:val="auto"/>
          <w:lang w:eastAsia="en-US"/>
        </w:rPr>
        <w:t>xpect</w:t>
      </w:r>
      <w:proofErr w:type="spellEnd"/>
      <w:r w:rsidRPr="00A65F34">
        <w:rPr>
          <w:rFonts w:ascii="Times" w:hAnsi="Times" w:cs="Times"/>
          <w:color w:val="auto"/>
          <w:lang w:eastAsia="en-US"/>
        </w:rPr>
        <w:t xml:space="preserve">) Value: </w:t>
      </w:r>
      <w:r w:rsidRPr="00A65F34">
        <w:rPr>
          <w:rFonts w:ascii="Times" w:hAnsi="Times" w:cs="Tahoma"/>
          <w:color w:val="auto"/>
          <w:lang w:eastAsia="en-US"/>
        </w:rPr>
        <w:t>The lower the e v</w:t>
      </w:r>
      <w:r w:rsidR="006131F4">
        <w:rPr>
          <w:rFonts w:ascii="Times" w:hAnsi="Times" w:cs="Tahoma"/>
          <w:color w:val="auto"/>
          <w:lang w:eastAsia="en-US"/>
        </w:rPr>
        <w:t xml:space="preserve">alue, the closer the alignment between the fossil sequence and the species that is listed. </w:t>
      </w:r>
    </w:p>
    <w:p w:rsidR="004013A0" w:rsidRPr="00A65F34" w:rsidRDefault="004013A0" w:rsidP="00A65F34">
      <w:pPr>
        <w:pStyle w:val="ListParagraph"/>
        <w:widowControl w:val="0"/>
        <w:numPr>
          <w:ilvl w:val="0"/>
          <w:numId w:val="13"/>
        </w:numPr>
        <w:autoSpaceDE w:val="0"/>
        <w:autoSpaceDN w:val="0"/>
        <w:adjustRightInd w:val="0"/>
        <w:rPr>
          <w:rFonts w:ascii="Times" w:hAnsi="Times" w:cs="Times"/>
          <w:color w:val="auto"/>
          <w:lang w:eastAsia="en-US"/>
        </w:rPr>
      </w:pPr>
      <w:r w:rsidRPr="00A65F34">
        <w:rPr>
          <w:rFonts w:ascii="Times" w:hAnsi="Times" w:cs="Times"/>
          <w:color w:val="auto"/>
          <w:lang w:eastAsia="en-US"/>
        </w:rPr>
        <w:t xml:space="preserve">Accession: </w:t>
      </w:r>
      <w:r w:rsidRPr="00A65F34">
        <w:rPr>
          <w:rFonts w:ascii="Times" w:hAnsi="Times" w:cs="Tahoma"/>
          <w:color w:val="auto"/>
          <w:lang w:eastAsia="en-US"/>
        </w:rPr>
        <w:t xml:space="preserve">If you click on the </w:t>
      </w:r>
      <w:r w:rsidRPr="00A65F34">
        <w:rPr>
          <w:rFonts w:ascii="Times" w:hAnsi="Times" w:cs="Times"/>
          <w:color w:val="auto"/>
          <w:lang w:eastAsia="en-US"/>
        </w:rPr>
        <w:t xml:space="preserve">Accession number </w:t>
      </w:r>
      <w:r w:rsidRPr="00A65F34">
        <w:rPr>
          <w:rFonts w:ascii="Times" w:hAnsi="Times" w:cs="Tahoma"/>
          <w:color w:val="auto"/>
          <w:lang w:eastAsia="en-US"/>
        </w:rPr>
        <w:t>for a particular species listed, you will get a full report (</w:t>
      </w:r>
      <w:r w:rsidRPr="00A65F34">
        <w:rPr>
          <w:rFonts w:ascii="Times" w:hAnsi="Times" w:cs="Times"/>
          <w:color w:val="auto"/>
          <w:lang w:eastAsia="en-US"/>
        </w:rPr>
        <w:t>Figure 6</w:t>
      </w:r>
      <w:r w:rsidRPr="00A65F34">
        <w:rPr>
          <w:rFonts w:ascii="Times" w:hAnsi="Times" w:cs="Tahoma"/>
          <w:color w:val="auto"/>
          <w:lang w:eastAsia="en-US"/>
        </w:rPr>
        <w:t xml:space="preserve">) that include the classification scheme of the species, the research journal in which the gene was first reported, and the sequence of bases that appear to align with your gene of interest. It will identify the gene, in this case it is </w:t>
      </w:r>
      <w:r w:rsidRPr="00A65F34">
        <w:rPr>
          <w:rFonts w:ascii="Times" w:hAnsi="Times" w:cs="Times"/>
          <w:color w:val="auto"/>
          <w:lang w:eastAsia="en-US"/>
        </w:rPr>
        <w:t>collagen</w:t>
      </w:r>
      <w:r w:rsidRPr="00A65F34">
        <w:rPr>
          <w:rFonts w:ascii="Times" w:hAnsi="Times" w:cs="Tahoma"/>
          <w:color w:val="auto"/>
          <w:lang w:eastAsia="en-US"/>
        </w:rPr>
        <w:t xml:space="preserve">, that you are working with and you will also see the </w:t>
      </w:r>
      <w:r w:rsidRPr="006131F4">
        <w:rPr>
          <w:rFonts w:ascii="Times" w:hAnsi="Times" w:cs="Tahoma"/>
          <w:b/>
          <w:color w:val="auto"/>
          <w:lang w:eastAsia="en-US"/>
        </w:rPr>
        <w:t>common name</w:t>
      </w:r>
      <w:r w:rsidRPr="00A65F34">
        <w:rPr>
          <w:rFonts w:ascii="Times" w:hAnsi="Times" w:cs="Tahoma"/>
          <w:color w:val="auto"/>
          <w:lang w:eastAsia="en-US"/>
        </w:rPr>
        <w:t xml:space="preserve"> </w:t>
      </w:r>
      <w:r w:rsidR="006131F4">
        <w:rPr>
          <w:rFonts w:ascii="Times" w:hAnsi="Times" w:cs="Tahoma"/>
          <w:color w:val="auto"/>
          <w:lang w:eastAsia="en-US"/>
        </w:rPr>
        <w:t xml:space="preserve">(ex: domestic dog) </w:t>
      </w:r>
      <w:r w:rsidRPr="00A65F34">
        <w:rPr>
          <w:rFonts w:ascii="Times" w:hAnsi="Times" w:cs="Tahoma"/>
          <w:color w:val="auto"/>
          <w:lang w:eastAsia="en-US"/>
        </w:rPr>
        <w:t>of the organism if it has one!</w:t>
      </w:r>
      <w:r w:rsidR="006131F4">
        <w:rPr>
          <w:rFonts w:ascii="Times" w:hAnsi="Times" w:cs="Tahoma"/>
          <w:color w:val="auto"/>
          <w:lang w:eastAsia="en-US"/>
        </w:rPr>
        <w:t xml:space="preserve">  Record the scientific name (ex: </w:t>
      </w:r>
      <w:r w:rsidR="006131F4">
        <w:rPr>
          <w:rFonts w:ascii="Times" w:hAnsi="Times" w:cs="Tahoma"/>
          <w:i/>
          <w:color w:val="auto"/>
          <w:lang w:eastAsia="en-US"/>
        </w:rPr>
        <w:t xml:space="preserve">Homo sapiens) </w:t>
      </w:r>
      <w:r w:rsidR="006131F4">
        <w:rPr>
          <w:rFonts w:ascii="Times" w:hAnsi="Times" w:cs="Tahoma"/>
          <w:color w:val="auto"/>
          <w:lang w:eastAsia="en-US"/>
        </w:rPr>
        <w:t xml:space="preserve">AND the common name of the species </w:t>
      </w:r>
      <w:r w:rsidR="006131F4">
        <w:rPr>
          <w:rFonts w:ascii="Times" w:hAnsi="Times" w:cs="Tahoma"/>
          <w:color w:val="auto"/>
          <w:lang w:eastAsia="en-US"/>
        </w:rPr>
        <w:t>with the most similar gene sequence to that of the fossil species</w:t>
      </w:r>
      <w:r w:rsidR="006131F4">
        <w:rPr>
          <w:rFonts w:ascii="Times" w:hAnsi="Times" w:cs="Tahoma"/>
          <w:color w:val="auto"/>
          <w:lang w:eastAsia="en-US"/>
        </w:rPr>
        <w:t xml:space="preserve"> in the chart for Analysis Question #1 at the end of this packet.  Some species’ scientific names will have three parts (ex: </w:t>
      </w:r>
      <w:r w:rsidR="006131F4" w:rsidRPr="006131F4">
        <w:rPr>
          <w:rFonts w:ascii="Times" w:hAnsi="Times" w:cs="Tahoma"/>
          <w:i/>
          <w:color w:val="auto"/>
          <w:lang w:eastAsia="en-US"/>
        </w:rPr>
        <w:t xml:space="preserve">Aquila </w:t>
      </w:r>
      <w:proofErr w:type="spellStart"/>
      <w:r w:rsidR="006131F4" w:rsidRPr="006131F4">
        <w:rPr>
          <w:rFonts w:ascii="Times" w:hAnsi="Times" w:cs="Tahoma"/>
          <w:i/>
          <w:color w:val="auto"/>
          <w:lang w:eastAsia="en-US"/>
        </w:rPr>
        <w:t>chrysaetos</w:t>
      </w:r>
      <w:proofErr w:type="spellEnd"/>
      <w:r w:rsidR="006131F4" w:rsidRPr="006131F4">
        <w:rPr>
          <w:rFonts w:ascii="Times" w:hAnsi="Times" w:cs="Tahoma"/>
          <w:i/>
          <w:color w:val="auto"/>
          <w:lang w:eastAsia="en-US"/>
        </w:rPr>
        <w:t xml:space="preserve"> </w:t>
      </w:r>
      <w:proofErr w:type="spellStart"/>
      <w:r w:rsidR="006131F4" w:rsidRPr="006131F4">
        <w:rPr>
          <w:rFonts w:ascii="Times" w:hAnsi="Times" w:cs="Tahoma"/>
          <w:i/>
          <w:color w:val="auto"/>
          <w:lang w:eastAsia="en-US"/>
        </w:rPr>
        <w:t>canadensis</w:t>
      </w:r>
      <w:proofErr w:type="spellEnd"/>
      <w:r w:rsidR="006131F4">
        <w:rPr>
          <w:rFonts w:ascii="Times" w:hAnsi="Times" w:cs="Tahoma"/>
          <w:color w:val="auto"/>
          <w:lang w:eastAsia="en-US"/>
        </w:rPr>
        <w:t xml:space="preserve">) for the genus identifier (ex: </w:t>
      </w:r>
      <w:r w:rsidR="006131F4">
        <w:rPr>
          <w:rFonts w:ascii="Times" w:hAnsi="Times" w:cs="Tahoma"/>
          <w:i/>
          <w:color w:val="auto"/>
          <w:lang w:eastAsia="en-US"/>
        </w:rPr>
        <w:t>Aquila</w:t>
      </w:r>
      <w:r w:rsidR="006131F4">
        <w:rPr>
          <w:rFonts w:ascii="Times" w:hAnsi="Times" w:cs="Tahoma"/>
          <w:color w:val="auto"/>
          <w:lang w:eastAsia="en-US"/>
        </w:rPr>
        <w:t xml:space="preserve">), species identifier (ex: </w:t>
      </w:r>
      <w:proofErr w:type="spellStart"/>
      <w:r w:rsidR="006131F4">
        <w:rPr>
          <w:rFonts w:ascii="Times" w:hAnsi="Times" w:cs="Tahoma"/>
          <w:i/>
          <w:color w:val="auto"/>
          <w:lang w:eastAsia="en-US"/>
        </w:rPr>
        <w:t>chrysaetos</w:t>
      </w:r>
      <w:proofErr w:type="spellEnd"/>
      <w:r w:rsidR="006131F4">
        <w:rPr>
          <w:rFonts w:ascii="Times" w:hAnsi="Times" w:cs="Tahoma"/>
          <w:color w:val="auto"/>
          <w:lang w:eastAsia="en-US"/>
        </w:rPr>
        <w:t xml:space="preserve">), and sub-species identifier (ex: </w:t>
      </w:r>
      <w:proofErr w:type="spellStart"/>
      <w:r w:rsidR="006131F4">
        <w:rPr>
          <w:rFonts w:ascii="Times" w:hAnsi="Times" w:cs="Tahoma"/>
          <w:i/>
          <w:color w:val="auto"/>
          <w:lang w:eastAsia="en-US"/>
        </w:rPr>
        <w:t>canadensis</w:t>
      </w:r>
      <w:proofErr w:type="spellEnd"/>
      <w:r w:rsidR="006131F4">
        <w:rPr>
          <w:rFonts w:ascii="Times" w:hAnsi="Times" w:cs="Tahoma"/>
          <w:i/>
          <w:color w:val="auto"/>
          <w:lang w:eastAsia="en-US"/>
        </w:rPr>
        <w:t xml:space="preserve">) </w:t>
      </w:r>
    </w:p>
    <w:p w:rsidR="004013A0" w:rsidRPr="004013A0" w:rsidRDefault="00A65F34" w:rsidP="00A65F34">
      <w:pPr>
        <w:widowControl w:val="0"/>
        <w:autoSpaceDE w:val="0"/>
        <w:autoSpaceDN w:val="0"/>
        <w:adjustRightInd w:val="0"/>
        <w:contextualSpacing/>
        <w:rPr>
          <w:rFonts w:ascii="Times" w:hAnsi="Times" w:cs="Times"/>
          <w:color w:val="auto"/>
          <w:lang w:eastAsia="en-US"/>
        </w:rPr>
      </w:pPr>
      <w:r w:rsidRPr="004013A0">
        <w:rPr>
          <w:rFonts w:ascii="Times" w:hAnsi="Times" w:cs="Times"/>
          <w:noProof/>
          <w:color w:val="auto"/>
          <w:lang w:eastAsia="en-US"/>
        </w:rPr>
        <w:drawing>
          <wp:anchor distT="0" distB="0" distL="114300" distR="114300" simplePos="0" relativeHeight="251663360" behindDoc="0" locked="0" layoutInCell="1" allowOverlap="1" wp14:anchorId="4F4CEF27" wp14:editId="557F7F16">
            <wp:simplePos x="0" y="0"/>
            <wp:positionH relativeFrom="column">
              <wp:posOffset>1714500</wp:posOffset>
            </wp:positionH>
            <wp:positionV relativeFrom="paragraph">
              <wp:posOffset>79375</wp:posOffset>
            </wp:positionV>
            <wp:extent cx="3378200" cy="1790700"/>
            <wp:effectExtent l="0" t="0" r="0" b="12700"/>
            <wp:wrapTight wrapText="bothSides">
              <wp:wrapPolygon edited="0">
                <wp:start x="0" y="0"/>
                <wp:lineTo x="0" y="21447"/>
                <wp:lineTo x="21438" y="21447"/>
                <wp:lineTo x="21438"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7820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3A0" w:rsidRDefault="004013A0"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Default="00A65F34" w:rsidP="00A65F34">
      <w:pPr>
        <w:widowControl w:val="0"/>
        <w:autoSpaceDE w:val="0"/>
        <w:autoSpaceDN w:val="0"/>
        <w:adjustRightInd w:val="0"/>
        <w:contextualSpacing/>
        <w:rPr>
          <w:rFonts w:ascii="Times" w:hAnsi="Times" w:cs="Times"/>
          <w:color w:val="auto"/>
          <w:lang w:eastAsia="en-US"/>
        </w:rPr>
      </w:pPr>
    </w:p>
    <w:p w:rsidR="00A65F34" w:rsidRPr="004013A0" w:rsidRDefault="00A65F34" w:rsidP="00A65F34">
      <w:pPr>
        <w:widowControl w:val="0"/>
        <w:autoSpaceDE w:val="0"/>
        <w:autoSpaceDN w:val="0"/>
        <w:adjustRightInd w:val="0"/>
        <w:contextualSpacing/>
        <w:rPr>
          <w:rFonts w:ascii="Times" w:hAnsi="Times" w:cs="Times"/>
          <w:color w:val="auto"/>
          <w:lang w:eastAsia="en-US"/>
        </w:rPr>
      </w:pPr>
    </w:p>
    <w:p w:rsidR="004013A0" w:rsidRPr="004013A0" w:rsidRDefault="004013A0" w:rsidP="00A65F34">
      <w:pPr>
        <w:widowControl w:val="0"/>
        <w:autoSpaceDE w:val="0"/>
        <w:autoSpaceDN w:val="0"/>
        <w:adjustRightInd w:val="0"/>
        <w:contextualSpacing/>
        <w:jc w:val="center"/>
        <w:rPr>
          <w:rFonts w:ascii="Times" w:hAnsi="Times" w:cs="Times"/>
          <w:color w:val="auto"/>
          <w:lang w:eastAsia="en-US"/>
        </w:rPr>
      </w:pPr>
      <w:r w:rsidRPr="004013A0">
        <w:rPr>
          <w:rFonts w:ascii="Times" w:hAnsi="Times" w:cs="Times"/>
          <w:color w:val="auto"/>
          <w:lang w:eastAsia="en-US"/>
        </w:rPr>
        <w:t>Figure 6: Summary report of a gene from BLAST.</w:t>
      </w:r>
    </w:p>
    <w:p w:rsidR="004013A0" w:rsidRDefault="004013A0" w:rsidP="00A65F34">
      <w:pPr>
        <w:widowControl w:val="0"/>
        <w:autoSpaceDE w:val="0"/>
        <w:autoSpaceDN w:val="0"/>
        <w:adjustRightInd w:val="0"/>
        <w:contextualSpacing/>
        <w:rPr>
          <w:rFonts w:ascii="Times" w:hAnsi="Times" w:cs="Calibri"/>
          <w:color w:val="auto"/>
          <w:lang w:eastAsia="en-US"/>
        </w:rPr>
      </w:pPr>
    </w:p>
    <w:p w:rsidR="00A65F34" w:rsidRPr="006131F4" w:rsidRDefault="004013A0" w:rsidP="00A65F34">
      <w:pPr>
        <w:pStyle w:val="ListParagraph"/>
        <w:widowControl w:val="0"/>
        <w:numPr>
          <w:ilvl w:val="0"/>
          <w:numId w:val="2"/>
        </w:numPr>
        <w:autoSpaceDE w:val="0"/>
        <w:autoSpaceDN w:val="0"/>
        <w:adjustRightInd w:val="0"/>
        <w:rPr>
          <w:rFonts w:ascii="Times" w:hAnsi="Times" w:cs="Times"/>
          <w:color w:val="auto"/>
          <w:lang w:eastAsia="en-US"/>
        </w:rPr>
      </w:pPr>
      <w:r w:rsidRPr="00A65F34">
        <w:rPr>
          <w:rFonts w:ascii="Times" w:hAnsi="Times" w:cs="Tahoma"/>
          <w:color w:val="auto"/>
          <w:lang w:eastAsia="en-US"/>
        </w:rPr>
        <w:t xml:space="preserve">Scroll back up to the top of the analysis page. Right above the graphics section, find “Other reports”. </w:t>
      </w:r>
      <w:r w:rsidRPr="00A65F34">
        <w:rPr>
          <w:rFonts w:ascii="Times" w:hAnsi="Times" w:cs="Tahoma"/>
          <w:color w:val="auto"/>
          <w:lang w:eastAsia="en-US"/>
        </w:rPr>
        <w:lastRenderedPageBreak/>
        <w:t xml:space="preserve">Click on “Distance tree of results” to see how this gene aligns with other species. </w:t>
      </w:r>
      <w:r w:rsidR="006131F4">
        <w:rPr>
          <w:rFonts w:ascii="Times" w:hAnsi="Times" w:cs="Tahoma"/>
          <w:color w:val="auto"/>
          <w:lang w:eastAsia="en-US"/>
        </w:rPr>
        <w:t xml:space="preserve">  You should see a phylogenetic tree like the one shown below in Figure 7. </w:t>
      </w:r>
    </w:p>
    <w:p w:rsidR="006131F4" w:rsidRPr="00A65F34" w:rsidRDefault="006131F4" w:rsidP="006131F4">
      <w:pPr>
        <w:pStyle w:val="ListParagraph"/>
        <w:widowControl w:val="0"/>
        <w:autoSpaceDE w:val="0"/>
        <w:autoSpaceDN w:val="0"/>
        <w:adjustRightInd w:val="0"/>
        <w:rPr>
          <w:rFonts w:ascii="Times" w:hAnsi="Times" w:cs="Times"/>
          <w:color w:val="auto"/>
          <w:lang w:eastAsia="en-US"/>
        </w:rPr>
      </w:pPr>
    </w:p>
    <w:p w:rsidR="00005092" w:rsidRPr="00005092" w:rsidRDefault="00005092" w:rsidP="006131F4">
      <w:pPr>
        <w:pStyle w:val="ListParagraph"/>
        <w:widowControl w:val="0"/>
        <w:autoSpaceDE w:val="0"/>
        <w:autoSpaceDN w:val="0"/>
        <w:adjustRightInd w:val="0"/>
        <w:rPr>
          <w:rFonts w:ascii="Times" w:hAnsi="Times" w:cs="Times"/>
          <w:color w:val="auto"/>
          <w:lang w:eastAsia="en-US"/>
        </w:rPr>
      </w:pPr>
      <w:r w:rsidRPr="004013A0">
        <w:rPr>
          <w:rFonts w:ascii="Times" w:hAnsi="Times" w:cs="Times"/>
          <w:noProof/>
          <w:color w:val="auto"/>
          <w:lang w:eastAsia="en-US"/>
        </w:rPr>
        <w:drawing>
          <wp:inline distT="0" distB="0" distL="0" distR="0" wp14:anchorId="67C5F394" wp14:editId="301E63E3">
            <wp:extent cx="5485086" cy="1783935"/>
            <wp:effectExtent l="0" t="0" r="190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0028" cy="1785542"/>
                    </a:xfrm>
                    <a:prstGeom prst="rect">
                      <a:avLst/>
                    </a:prstGeom>
                    <a:noFill/>
                    <a:ln>
                      <a:noFill/>
                    </a:ln>
                  </pic:spPr>
                </pic:pic>
              </a:graphicData>
            </a:graphic>
          </wp:inline>
        </w:drawing>
      </w:r>
    </w:p>
    <w:p w:rsidR="004013A0" w:rsidRPr="00005092" w:rsidRDefault="004013A0" w:rsidP="00005092">
      <w:pPr>
        <w:pStyle w:val="ListParagraph"/>
        <w:widowControl w:val="0"/>
        <w:autoSpaceDE w:val="0"/>
        <w:autoSpaceDN w:val="0"/>
        <w:adjustRightInd w:val="0"/>
        <w:jc w:val="center"/>
        <w:rPr>
          <w:rFonts w:ascii="Times" w:hAnsi="Times" w:cs="Times"/>
          <w:color w:val="auto"/>
          <w:lang w:eastAsia="en-US"/>
        </w:rPr>
      </w:pPr>
      <w:r w:rsidRPr="00005092">
        <w:rPr>
          <w:rFonts w:ascii="Times" w:hAnsi="Times" w:cs="Times"/>
          <w:color w:val="auto"/>
          <w:lang w:eastAsia="en-US"/>
        </w:rPr>
        <w:t>Figure 7: Cladogram generated from BLAST</w:t>
      </w:r>
    </w:p>
    <w:p w:rsidR="00202A68" w:rsidRDefault="00202A68" w:rsidP="00A65F34">
      <w:pPr>
        <w:widowControl w:val="0"/>
        <w:autoSpaceDE w:val="0"/>
        <w:autoSpaceDN w:val="0"/>
        <w:adjustRightInd w:val="0"/>
        <w:contextualSpacing/>
        <w:rPr>
          <w:rFonts w:ascii="Times" w:hAnsi="Times" w:cs="Times"/>
          <w:b/>
          <w:color w:val="auto"/>
          <w:u w:val="single"/>
          <w:lang w:eastAsia="en-US"/>
        </w:rPr>
      </w:pPr>
    </w:p>
    <w:p w:rsidR="00A65F34" w:rsidRDefault="00005092" w:rsidP="00A65F34">
      <w:pPr>
        <w:widowControl w:val="0"/>
        <w:autoSpaceDE w:val="0"/>
        <w:autoSpaceDN w:val="0"/>
        <w:adjustRightInd w:val="0"/>
        <w:contextualSpacing/>
        <w:rPr>
          <w:rFonts w:ascii="Times" w:hAnsi="Times" w:cs="Times"/>
          <w:b/>
          <w:color w:val="auto"/>
          <w:u w:val="single"/>
          <w:lang w:eastAsia="en-US"/>
        </w:rPr>
      </w:pPr>
      <w:r w:rsidRPr="00005092">
        <w:rPr>
          <w:rFonts w:ascii="Times" w:hAnsi="Times" w:cs="Times"/>
          <w:b/>
          <w:color w:val="auto"/>
          <w:u w:val="single"/>
          <w:lang w:eastAsia="en-US"/>
        </w:rPr>
        <w:t>Analysis</w:t>
      </w:r>
      <w:r w:rsidR="004013A0" w:rsidRPr="00005092">
        <w:rPr>
          <w:rFonts w:ascii="Times" w:hAnsi="Times" w:cs="Times"/>
          <w:b/>
          <w:color w:val="auto"/>
          <w:u w:val="single"/>
          <w:lang w:eastAsia="en-US"/>
        </w:rPr>
        <w:t xml:space="preserve"> Questions: </w:t>
      </w:r>
    </w:p>
    <w:p w:rsidR="00202A68" w:rsidRPr="00005092" w:rsidRDefault="00202A68" w:rsidP="00A65F34">
      <w:pPr>
        <w:widowControl w:val="0"/>
        <w:autoSpaceDE w:val="0"/>
        <w:autoSpaceDN w:val="0"/>
        <w:adjustRightInd w:val="0"/>
        <w:contextualSpacing/>
        <w:rPr>
          <w:rFonts w:ascii="Times" w:hAnsi="Times" w:cs="Times"/>
          <w:b/>
          <w:color w:val="auto"/>
          <w:u w:val="single"/>
          <w:lang w:eastAsia="en-US"/>
        </w:rPr>
      </w:pPr>
    </w:p>
    <w:p w:rsidR="00A65F34" w:rsidRPr="00005092" w:rsidRDefault="004013A0" w:rsidP="00A65F34">
      <w:pPr>
        <w:pStyle w:val="ListParagraph"/>
        <w:widowControl w:val="0"/>
        <w:numPr>
          <w:ilvl w:val="0"/>
          <w:numId w:val="9"/>
        </w:numPr>
        <w:autoSpaceDE w:val="0"/>
        <w:autoSpaceDN w:val="0"/>
        <w:adjustRightInd w:val="0"/>
        <w:ind w:left="0"/>
        <w:rPr>
          <w:rFonts w:ascii="Times" w:hAnsi="Times" w:cs="Times"/>
          <w:color w:val="auto"/>
          <w:lang w:eastAsia="en-US"/>
        </w:rPr>
      </w:pPr>
      <w:r w:rsidRPr="00A65F34">
        <w:rPr>
          <w:rFonts w:ascii="Times" w:hAnsi="Times" w:cs="Tahoma"/>
          <w:color w:val="auto"/>
          <w:lang w:eastAsia="en-US"/>
        </w:rPr>
        <w:t>Once you have loaded each of your sequences into BLAST, and you have your results, indicate which species in the results has the most similar gene s</w:t>
      </w:r>
      <w:r w:rsidR="006131F4">
        <w:rPr>
          <w:rFonts w:ascii="Times" w:hAnsi="Times" w:cs="Tahoma"/>
          <w:color w:val="auto"/>
          <w:lang w:eastAsia="en-US"/>
        </w:rPr>
        <w:t>equence to each of the genes (1, 3, and 4) from the fossil species</w:t>
      </w:r>
      <w:r w:rsidR="00005092">
        <w:rPr>
          <w:rFonts w:ascii="Times" w:hAnsi="Times" w:cs="Tahoma"/>
          <w:color w:val="auto"/>
          <w:lang w:eastAsia="en-US"/>
        </w:rPr>
        <w:t xml:space="preserve"> in the table below</w:t>
      </w:r>
      <w:r w:rsidRPr="00A65F34">
        <w:rPr>
          <w:rFonts w:ascii="Times" w:hAnsi="Times" w:cs="Tahoma"/>
          <w:color w:val="auto"/>
          <w:lang w:eastAsia="en-US"/>
        </w:rPr>
        <w:t xml:space="preserve">. </w:t>
      </w:r>
    </w:p>
    <w:p w:rsidR="00005092" w:rsidRPr="00A65F34" w:rsidRDefault="00005092" w:rsidP="00005092">
      <w:pPr>
        <w:pStyle w:val="ListParagraph"/>
        <w:widowControl w:val="0"/>
        <w:autoSpaceDE w:val="0"/>
        <w:autoSpaceDN w:val="0"/>
        <w:adjustRightInd w:val="0"/>
        <w:ind w:left="0"/>
        <w:rPr>
          <w:rFonts w:ascii="Times" w:hAnsi="Times" w:cs="Times"/>
          <w:color w:val="auto"/>
          <w:lang w:eastAsia="en-US"/>
        </w:rPr>
      </w:pPr>
    </w:p>
    <w:tbl>
      <w:tblPr>
        <w:tblStyle w:val="TableGrid"/>
        <w:tblW w:w="10368" w:type="dxa"/>
        <w:tblLook w:val="04A0" w:firstRow="1" w:lastRow="0" w:firstColumn="1" w:lastColumn="0" w:noHBand="0" w:noVBand="1"/>
      </w:tblPr>
      <w:tblGrid>
        <w:gridCol w:w="2232"/>
        <w:gridCol w:w="3672"/>
        <w:gridCol w:w="4464"/>
      </w:tblGrid>
      <w:tr w:rsidR="00005092" w:rsidTr="00005092">
        <w:tc>
          <w:tcPr>
            <w:tcW w:w="2232" w:type="dxa"/>
          </w:tcPr>
          <w:p w:rsidR="00005092" w:rsidRPr="00005092" w:rsidRDefault="00005092" w:rsidP="00005092">
            <w:pPr>
              <w:widowControl w:val="0"/>
              <w:autoSpaceDE w:val="0"/>
              <w:autoSpaceDN w:val="0"/>
              <w:adjustRightInd w:val="0"/>
              <w:contextualSpacing/>
              <w:jc w:val="center"/>
              <w:rPr>
                <w:rFonts w:ascii="Times" w:hAnsi="Times" w:cs="Times"/>
                <w:b/>
                <w:color w:val="auto"/>
                <w:lang w:eastAsia="en-US"/>
              </w:rPr>
            </w:pPr>
            <w:r w:rsidRPr="00005092">
              <w:rPr>
                <w:rFonts w:ascii="Times" w:hAnsi="Times" w:cs="Times"/>
                <w:b/>
                <w:color w:val="auto"/>
                <w:lang w:eastAsia="en-US"/>
              </w:rPr>
              <w:t>Gene #</w:t>
            </w:r>
          </w:p>
        </w:tc>
        <w:tc>
          <w:tcPr>
            <w:tcW w:w="3672" w:type="dxa"/>
          </w:tcPr>
          <w:p w:rsidR="00005092" w:rsidRPr="00005092" w:rsidRDefault="00005092" w:rsidP="00005092">
            <w:pPr>
              <w:widowControl w:val="0"/>
              <w:autoSpaceDE w:val="0"/>
              <w:autoSpaceDN w:val="0"/>
              <w:adjustRightInd w:val="0"/>
              <w:contextualSpacing/>
              <w:jc w:val="center"/>
              <w:rPr>
                <w:rFonts w:ascii="Times" w:hAnsi="Times" w:cs="Times"/>
                <w:b/>
                <w:color w:val="auto"/>
                <w:lang w:eastAsia="en-US"/>
              </w:rPr>
            </w:pPr>
            <w:r w:rsidRPr="00005092">
              <w:rPr>
                <w:rFonts w:ascii="Times" w:hAnsi="Times" w:cs="Times"/>
                <w:b/>
                <w:color w:val="auto"/>
                <w:lang w:eastAsia="en-US"/>
              </w:rPr>
              <w:t>Species with most similar gene</w:t>
            </w:r>
          </w:p>
        </w:tc>
        <w:tc>
          <w:tcPr>
            <w:tcW w:w="4464" w:type="dxa"/>
          </w:tcPr>
          <w:p w:rsidR="00005092" w:rsidRPr="00005092" w:rsidRDefault="00005092" w:rsidP="00005092">
            <w:pPr>
              <w:widowControl w:val="0"/>
              <w:autoSpaceDE w:val="0"/>
              <w:autoSpaceDN w:val="0"/>
              <w:adjustRightInd w:val="0"/>
              <w:contextualSpacing/>
              <w:jc w:val="center"/>
              <w:rPr>
                <w:rFonts w:ascii="Times" w:hAnsi="Times" w:cs="Times"/>
                <w:b/>
                <w:color w:val="auto"/>
                <w:lang w:eastAsia="en-US"/>
              </w:rPr>
            </w:pPr>
            <w:r w:rsidRPr="00005092">
              <w:rPr>
                <w:rFonts w:ascii="Times" w:hAnsi="Times" w:cs="Times"/>
                <w:b/>
                <w:color w:val="auto"/>
                <w:lang w:eastAsia="en-US"/>
              </w:rPr>
              <w:t>How similar is it (Max Score)</w:t>
            </w:r>
          </w:p>
        </w:tc>
      </w:tr>
      <w:tr w:rsidR="00005092" w:rsidTr="00005092">
        <w:trPr>
          <w:trHeight w:val="575"/>
        </w:trPr>
        <w:tc>
          <w:tcPr>
            <w:tcW w:w="2232" w:type="dxa"/>
          </w:tcPr>
          <w:p w:rsidR="00005092" w:rsidRDefault="00005092" w:rsidP="00A65F34">
            <w:pPr>
              <w:widowControl w:val="0"/>
              <w:autoSpaceDE w:val="0"/>
              <w:autoSpaceDN w:val="0"/>
              <w:adjustRightInd w:val="0"/>
              <w:contextualSpacing/>
              <w:rPr>
                <w:rFonts w:ascii="Times" w:hAnsi="Times" w:cs="Times"/>
                <w:color w:val="auto"/>
                <w:lang w:eastAsia="en-US"/>
              </w:rPr>
            </w:pPr>
            <w:r>
              <w:rPr>
                <w:rFonts w:ascii="Times" w:hAnsi="Times" w:cs="Times"/>
                <w:color w:val="auto"/>
                <w:lang w:eastAsia="en-US"/>
              </w:rPr>
              <w:t>Gene 1</w:t>
            </w:r>
          </w:p>
        </w:tc>
        <w:tc>
          <w:tcPr>
            <w:tcW w:w="3672" w:type="dxa"/>
          </w:tcPr>
          <w:p w:rsidR="00005092" w:rsidRDefault="00005092" w:rsidP="00A65F34">
            <w:pPr>
              <w:widowControl w:val="0"/>
              <w:autoSpaceDE w:val="0"/>
              <w:autoSpaceDN w:val="0"/>
              <w:adjustRightInd w:val="0"/>
              <w:contextualSpacing/>
              <w:rPr>
                <w:rFonts w:ascii="Times" w:hAnsi="Times" w:cs="Times"/>
                <w:color w:val="auto"/>
                <w:lang w:eastAsia="en-US"/>
              </w:rPr>
            </w:pPr>
          </w:p>
        </w:tc>
        <w:tc>
          <w:tcPr>
            <w:tcW w:w="4464" w:type="dxa"/>
          </w:tcPr>
          <w:p w:rsidR="00005092" w:rsidRDefault="00005092" w:rsidP="00A65F34">
            <w:pPr>
              <w:widowControl w:val="0"/>
              <w:autoSpaceDE w:val="0"/>
              <w:autoSpaceDN w:val="0"/>
              <w:adjustRightInd w:val="0"/>
              <w:contextualSpacing/>
              <w:rPr>
                <w:rFonts w:ascii="Times" w:hAnsi="Times" w:cs="Times"/>
                <w:color w:val="auto"/>
                <w:lang w:eastAsia="en-US"/>
              </w:rPr>
            </w:pPr>
          </w:p>
        </w:tc>
      </w:tr>
      <w:tr w:rsidR="00005092" w:rsidTr="00005092">
        <w:trPr>
          <w:trHeight w:val="629"/>
        </w:trPr>
        <w:tc>
          <w:tcPr>
            <w:tcW w:w="2232" w:type="dxa"/>
          </w:tcPr>
          <w:p w:rsidR="00005092" w:rsidRDefault="00005092" w:rsidP="00A65F34">
            <w:pPr>
              <w:widowControl w:val="0"/>
              <w:autoSpaceDE w:val="0"/>
              <w:autoSpaceDN w:val="0"/>
              <w:adjustRightInd w:val="0"/>
              <w:contextualSpacing/>
              <w:rPr>
                <w:rFonts w:ascii="Times" w:hAnsi="Times" w:cs="Times"/>
                <w:color w:val="auto"/>
                <w:lang w:eastAsia="en-US"/>
              </w:rPr>
            </w:pPr>
            <w:r>
              <w:rPr>
                <w:rFonts w:ascii="Times" w:hAnsi="Times" w:cs="Times"/>
                <w:color w:val="auto"/>
                <w:lang w:eastAsia="en-US"/>
              </w:rPr>
              <w:t>Gene 3</w:t>
            </w:r>
          </w:p>
        </w:tc>
        <w:tc>
          <w:tcPr>
            <w:tcW w:w="3672" w:type="dxa"/>
          </w:tcPr>
          <w:p w:rsidR="00005092" w:rsidRDefault="00005092" w:rsidP="00A65F34">
            <w:pPr>
              <w:widowControl w:val="0"/>
              <w:autoSpaceDE w:val="0"/>
              <w:autoSpaceDN w:val="0"/>
              <w:adjustRightInd w:val="0"/>
              <w:contextualSpacing/>
              <w:rPr>
                <w:rFonts w:ascii="Times" w:hAnsi="Times" w:cs="Times"/>
                <w:color w:val="auto"/>
                <w:lang w:eastAsia="en-US"/>
              </w:rPr>
            </w:pPr>
          </w:p>
        </w:tc>
        <w:tc>
          <w:tcPr>
            <w:tcW w:w="4464" w:type="dxa"/>
          </w:tcPr>
          <w:p w:rsidR="00005092" w:rsidRDefault="00005092" w:rsidP="00A65F34">
            <w:pPr>
              <w:widowControl w:val="0"/>
              <w:autoSpaceDE w:val="0"/>
              <w:autoSpaceDN w:val="0"/>
              <w:adjustRightInd w:val="0"/>
              <w:contextualSpacing/>
              <w:rPr>
                <w:rFonts w:ascii="Times" w:hAnsi="Times" w:cs="Times"/>
                <w:color w:val="auto"/>
                <w:lang w:eastAsia="en-US"/>
              </w:rPr>
            </w:pPr>
          </w:p>
        </w:tc>
      </w:tr>
      <w:tr w:rsidR="00005092" w:rsidTr="00005092">
        <w:trPr>
          <w:trHeight w:val="611"/>
        </w:trPr>
        <w:tc>
          <w:tcPr>
            <w:tcW w:w="2232" w:type="dxa"/>
          </w:tcPr>
          <w:p w:rsidR="00005092" w:rsidRDefault="00005092" w:rsidP="00A65F34">
            <w:pPr>
              <w:widowControl w:val="0"/>
              <w:autoSpaceDE w:val="0"/>
              <w:autoSpaceDN w:val="0"/>
              <w:adjustRightInd w:val="0"/>
              <w:contextualSpacing/>
              <w:rPr>
                <w:rFonts w:ascii="Times" w:hAnsi="Times" w:cs="Times"/>
                <w:color w:val="auto"/>
                <w:lang w:eastAsia="en-US"/>
              </w:rPr>
            </w:pPr>
            <w:r>
              <w:rPr>
                <w:rFonts w:ascii="Times" w:hAnsi="Times" w:cs="Times"/>
                <w:color w:val="auto"/>
                <w:lang w:eastAsia="en-US"/>
              </w:rPr>
              <w:t>Gene 4</w:t>
            </w:r>
          </w:p>
        </w:tc>
        <w:tc>
          <w:tcPr>
            <w:tcW w:w="3672" w:type="dxa"/>
          </w:tcPr>
          <w:p w:rsidR="00005092" w:rsidRDefault="00005092" w:rsidP="00A65F34">
            <w:pPr>
              <w:widowControl w:val="0"/>
              <w:autoSpaceDE w:val="0"/>
              <w:autoSpaceDN w:val="0"/>
              <w:adjustRightInd w:val="0"/>
              <w:contextualSpacing/>
              <w:rPr>
                <w:rFonts w:ascii="Times" w:hAnsi="Times" w:cs="Times"/>
                <w:color w:val="auto"/>
                <w:lang w:eastAsia="en-US"/>
              </w:rPr>
            </w:pPr>
          </w:p>
        </w:tc>
        <w:tc>
          <w:tcPr>
            <w:tcW w:w="4464" w:type="dxa"/>
          </w:tcPr>
          <w:p w:rsidR="00005092" w:rsidRDefault="00005092" w:rsidP="00A65F34">
            <w:pPr>
              <w:widowControl w:val="0"/>
              <w:autoSpaceDE w:val="0"/>
              <w:autoSpaceDN w:val="0"/>
              <w:adjustRightInd w:val="0"/>
              <w:contextualSpacing/>
              <w:rPr>
                <w:rFonts w:ascii="Times" w:hAnsi="Times" w:cs="Times"/>
                <w:color w:val="auto"/>
                <w:lang w:eastAsia="en-US"/>
              </w:rPr>
            </w:pPr>
          </w:p>
        </w:tc>
      </w:tr>
    </w:tbl>
    <w:p w:rsidR="00A65F34" w:rsidRDefault="00A65F34" w:rsidP="00A65F34">
      <w:pPr>
        <w:widowControl w:val="0"/>
        <w:autoSpaceDE w:val="0"/>
        <w:autoSpaceDN w:val="0"/>
        <w:adjustRightInd w:val="0"/>
        <w:contextualSpacing/>
        <w:rPr>
          <w:rFonts w:ascii="Times" w:hAnsi="Times" w:cs="Times"/>
          <w:color w:val="auto"/>
          <w:lang w:eastAsia="en-US"/>
        </w:rPr>
      </w:pPr>
    </w:p>
    <w:p w:rsidR="00A65F34" w:rsidRPr="00005092" w:rsidRDefault="004013A0" w:rsidP="00A65F34">
      <w:pPr>
        <w:pStyle w:val="ListParagraph"/>
        <w:widowControl w:val="0"/>
        <w:numPr>
          <w:ilvl w:val="0"/>
          <w:numId w:val="9"/>
        </w:numPr>
        <w:autoSpaceDE w:val="0"/>
        <w:autoSpaceDN w:val="0"/>
        <w:adjustRightInd w:val="0"/>
        <w:ind w:left="0"/>
        <w:rPr>
          <w:rFonts w:ascii="Times" w:hAnsi="Times" w:cs="Times"/>
          <w:color w:val="auto"/>
          <w:lang w:eastAsia="en-US"/>
        </w:rPr>
      </w:pPr>
      <w:r w:rsidRPr="00A65F34">
        <w:rPr>
          <w:rFonts w:ascii="Times" w:hAnsi="Times" w:cs="Tahoma"/>
          <w:color w:val="auto"/>
          <w:lang w:eastAsia="en-US"/>
        </w:rPr>
        <w:t xml:space="preserve">Did the analysis of each gene support or refute your original hypothesis? </w:t>
      </w:r>
      <w:r w:rsidR="00005092">
        <w:rPr>
          <w:rFonts w:ascii="Times" w:hAnsi="Times" w:cs="Tahoma"/>
          <w:color w:val="auto"/>
          <w:lang w:eastAsia="en-US"/>
        </w:rPr>
        <w:t xml:space="preserve"> </w:t>
      </w:r>
      <w:r w:rsidR="006131F4">
        <w:rPr>
          <w:rFonts w:ascii="Times" w:hAnsi="Times" w:cs="Tahoma"/>
          <w:color w:val="auto"/>
          <w:lang w:eastAsia="en-US"/>
        </w:rPr>
        <w:t>With this new information, where would you place the fossil species on the cladogram on page 5?</w:t>
      </w: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Default="00005092" w:rsidP="00005092">
      <w:pPr>
        <w:widowControl w:val="0"/>
        <w:autoSpaceDE w:val="0"/>
        <w:autoSpaceDN w:val="0"/>
        <w:adjustRightInd w:val="0"/>
        <w:rPr>
          <w:rFonts w:ascii="Times" w:hAnsi="Times" w:cs="Times"/>
          <w:color w:val="auto"/>
          <w:lang w:eastAsia="en-US"/>
        </w:rPr>
      </w:pPr>
    </w:p>
    <w:p w:rsidR="00005092" w:rsidRPr="00005092" w:rsidRDefault="00005092" w:rsidP="00005092">
      <w:pPr>
        <w:widowControl w:val="0"/>
        <w:autoSpaceDE w:val="0"/>
        <w:autoSpaceDN w:val="0"/>
        <w:adjustRightInd w:val="0"/>
        <w:rPr>
          <w:rFonts w:ascii="Times" w:hAnsi="Times" w:cs="Times"/>
          <w:color w:val="auto"/>
          <w:lang w:eastAsia="en-US"/>
        </w:rPr>
      </w:pPr>
    </w:p>
    <w:p w:rsidR="00A65F34" w:rsidRPr="00A65F34" w:rsidRDefault="004013A0" w:rsidP="00A65F34">
      <w:pPr>
        <w:pStyle w:val="ListParagraph"/>
        <w:widowControl w:val="0"/>
        <w:numPr>
          <w:ilvl w:val="0"/>
          <w:numId w:val="9"/>
        </w:numPr>
        <w:autoSpaceDE w:val="0"/>
        <w:autoSpaceDN w:val="0"/>
        <w:adjustRightInd w:val="0"/>
        <w:ind w:left="0"/>
        <w:rPr>
          <w:rFonts w:ascii="Times" w:hAnsi="Times" w:cs="Times"/>
          <w:color w:val="auto"/>
          <w:lang w:eastAsia="en-US"/>
        </w:rPr>
      </w:pPr>
      <w:r w:rsidRPr="00A65F34">
        <w:rPr>
          <w:rFonts w:ascii="Times" w:hAnsi="Times" w:cs="Tahoma"/>
          <w:color w:val="auto"/>
          <w:lang w:eastAsia="en-US"/>
        </w:rPr>
        <w:t>On the main page of BLAST, click on the link “List All Genomic Databases.” How many genomes</w:t>
      </w:r>
      <w:r w:rsidR="006131F4">
        <w:rPr>
          <w:rFonts w:ascii="Times" w:hAnsi="Times" w:cs="Tahoma"/>
          <w:color w:val="auto"/>
          <w:lang w:eastAsia="en-US"/>
        </w:rPr>
        <w:t xml:space="preserve"> (i.e. sequences of all the genes in a particular species)</w:t>
      </w:r>
      <w:r w:rsidRPr="00A65F34">
        <w:rPr>
          <w:rFonts w:ascii="Times" w:hAnsi="Times" w:cs="Tahoma"/>
          <w:color w:val="auto"/>
          <w:lang w:eastAsia="en-US"/>
        </w:rPr>
        <w:t xml:space="preserve"> are currently available for making comparisons using BLAST? How does this limitation impact the proper analysis of the gene data used in this lab? </w:t>
      </w:r>
    </w:p>
    <w:p w:rsidR="00861F5B" w:rsidRPr="00A65F34" w:rsidRDefault="004013A0" w:rsidP="00A65F34">
      <w:pPr>
        <w:widowControl w:val="0"/>
        <w:autoSpaceDE w:val="0"/>
        <w:autoSpaceDN w:val="0"/>
        <w:adjustRightInd w:val="0"/>
        <w:contextualSpacing/>
        <w:rPr>
          <w:rFonts w:ascii="Times" w:hAnsi="Times" w:cs="Times"/>
          <w:color w:val="auto"/>
          <w:lang w:eastAsia="en-US"/>
        </w:rPr>
      </w:pPr>
      <w:r w:rsidRPr="00A65F34">
        <w:rPr>
          <w:rFonts w:ascii="Times" w:hAnsi="Times" w:cs="Tahoma"/>
          <w:color w:val="auto"/>
          <w:lang w:eastAsia="en-US"/>
        </w:rPr>
        <w:t xml:space="preserve"> </w:t>
      </w:r>
    </w:p>
    <w:sectPr w:rsidR="00861F5B" w:rsidRPr="00A65F34" w:rsidSect="004013A0">
      <w:footerReference w:type="default" r:id="rId19"/>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B61" w:rsidRDefault="006F3B61" w:rsidP="006131F4">
      <w:r>
        <w:separator/>
      </w:r>
    </w:p>
  </w:endnote>
  <w:endnote w:type="continuationSeparator" w:id="0">
    <w:p w:rsidR="006F3B61" w:rsidRDefault="006F3B61" w:rsidP="0061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130069"/>
      <w:docPartObj>
        <w:docPartGallery w:val="Page Numbers (Bottom of Page)"/>
        <w:docPartUnique/>
      </w:docPartObj>
    </w:sdtPr>
    <w:sdtEndPr>
      <w:rPr>
        <w:noProof/>
      </w:rPr>
    </w:sdtEndPr>
    <w:sdtContent>
      <w:p w:rsidR="006131F4" w:rsidRDefault="006131F4">
        <w:pPr>
          <w:pStyle w:val="Footer"/>
          <w:jc w:val="right"/>
        </w:pPr>
        <w:r>
          <w:fldChar w:fldCharType="begin"/>
        </w:r>
        <w:r>
          <w:instrText xml:space="preserve"> PAGE   \* MERGEFORMAT </w:instrText>
        </w:r>
        <w:r>
          <w:fldChar w:fldCharType="separate"/>
        </w:r>
        <w:r w:rsidR="00D732D7">
          <w:rPr>
            <w:noProof/>
          </w:rPr>
          <w:t>8</w:t>
        </w:r>
        <w:r>
          <w:rPr>
            <w:noProof/>
          </w:rPr>
          <w:fldChar w:fldCharType="end"/>
        </w:r>
      </w:p>
    </w:sdtContent>
  </w:sdt>
  <w:p w:rsidR="006131F4" w:rsidRDefault="00613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B61" w:rsidRDefault="006F3B61" w:rsidP="006131F4">
      <w:r>
        <w:separator/>
      </w:r>
    </w:p>
  </w:footnote>
  <w:footnote w:type="continuationSeparator" w:id="0">
    <w:p w:rsidR="006F3B61" w:rsidRDefault="006F3B61" w:rsidP="006131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00000066">
      <w:start w:val="1"/>
      <w:numFmt w:val="lowerLetter"/>
      <w:lvlText w:val="%2."/>
      <w:lvlJc w:val="left"/>
      <w:pPr>
        <w:ind w:left="153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C34666A"/>
    <w:multiLevelType w:val="hybridMultilevel"/>
    <w:tmpl w:val="5B1EF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415650"/>
    <w:multiLevelType w:val="hybridMultilevel"/>
    <w:tmpl w:val="E1540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3A5035"/>
    <w:multiLevelType w:val="hybridMultilevel"/>
    <w:tmpl w:val="B37C3AE4"/>
    <w:lvl w:ilvl="0" w:tplc="A138793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7812F3"/>
    <w:multiLevelType w:val="hybridMultilevel"/>
    <w:tmpl w:val="8F6E06B8"/>
    <w:lvl w:ilvl="0" w:tplc="A138793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17608B"/>
    <w:multiLevelType w:val="hybridMultilevel"/>
    <w:tmpl w:val="011A8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9A4435"/>
    <w:multiLevelType w:val="hybridMultilevel"/>
    <w:tmpl w:val="CC628048"/>
    <w:lvl w:ilvl="0" w:tplc="00000065">
      <w:start w:val="2"/>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15207E"/>
    <w:multiLevelType w:val="hybridMultilevel"/>
    <w:tmpl w:val="6E705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10"/>
  </w:num>
  <w:num w:numId="11">
    <w:abstractNumId w:val="9"/>
  </w:num>
  <w:num w:numId="12">
    <w:abstractNumId w:val="1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3A0"/>
    <w:rsid w:val="00005092"/>
    <w:rsid w:val="000C1DED"/>
    <w:rsid w:val="00202A68"/>
    <w:rsid w:val="004013A0"/>
    <w:rsid w:val="004A0F62"/>
    <w:rsid w:val="006131F4"/>
    <w:rsid w:val="006F3B61"/>
    <w:rsid w:val="00732E9A"/>
    <w:rsid w:val="00861F5B"/>
    <w:rsid w:val="00A65F34"/>
    <w:rsid w:val="00D73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13A0"/>
    <w:rPr>
      <w:rFonts w:ascii="Lucida Grande" w:hAnsi="Lucida Grande" w:cs="Lucida Grande"/>
      <w:sz w:val="18"/>
      <w:szCs w:val="18"/>
      <w:lang w:eastAsia="ja-JP"/>
    </w:rPr>
  </w:style>
  <w:style w:type="paragraph" w:styleId="ListParagraph">
    <w:name w:val="List Paragraph"/>
    <w:basedOn w:val="Normal"/>
    <w:uiPriority w:val="34"/>
    <w:qFormat/>
    <w:rsid w:val="004013A0"/>
    <w:pPr>
      <w:ind w:left="720"/>
      <w:contextualSpacing/>
    </w:pPr>
  </w:style>
  <w:style w:type="table" w:styleId="TableGrid">
    <w:name w:val="Table Grid"/>
    <w:basedOn w:val="TableNormal"/>
    <w:uiPriority w:val="59"/>
    <w:rsid w:val="00005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31F4"/>
    <w:pPr>
      <w:tabs>
        <w:tab w:val="center" w:pos="4680"/>
        <w:tab w:val="right" w:pos="9360"/>
      </w:tabs>
    </w:pPr>
  </w:style>
  <w:style w:type="character" w:customStyle="1" w:styleId="HeaderChar">
    <w:name w:val="Header Char"/>
    <w:basedOn w:val="DefaultParagraphFont"/>
    <w:link w:val="Header"/>
    <w:uiPriority w:val="99"/>
    <w:rsid w:val="006131F4"/>
    <w:rPr>
      <w:lang w:eastAsia="ja-JP"/>
    </w:rPr>
  </w:style>
  <w:style w:type="paragraph" w:styleId="Footer">
    <w:name w:val="footer"/>
    <w:basedOn w:val="Normal"/>
    <w:link w:val="FooterChar"/>
    <w:uiPriority w:val="99"/>
    <w:unhideWhenUsed/>
    <w:rsid w:val="006131F4"/>
    <w:pPr>
      <w:tabs>
        <w:tab w:val="center" w:pos="4680"/>
        <w:tab w:val="right" w:pos="9360"/>
      </w:tabs>
    </w:pPr>
  </w:style>
  <w:style w:type="character" w:customStyle="1" w:styleId="FooterChar">
    <w:name w:val="Footer Char"/>
    <w:basedOn w:val="DefaultParagraphFont"/>
    <w:link w:val="Footer"/>
    <w:uiPriority w:val="99"/>
    <w:rsid w:val="006131F4"/>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13A0"/>
    <w:rPr>
      <w:rFonts w:ascii="Lucida Grande" w:hAnsi="Lucida Grande" w:cs="Lucida Grande"/>
      <w:sz w:val="18"/>
      <w:szCs w:val="18"/>
      <w:lang w:eastAsia="ja-JP"/>
    </w:rPr>
  </w:style>
  <w:style w:type="paragraph" w:styleId="ListParagraph">
    <w:name w:val="List Paragraph"/>
    <w:basedOn w:val="Normal"/>
    <w:uiPriority w:val="34"/>
    <w:qFormat/>
    <w:rsid w:val="004013A0"/>
    <w:pPr>
      <w:ind w:left="720"/>
      <w:contextualSpacing/>
    </w:pPr>
  </w:style>
  <w:style w:type="table" w:styleId="TableGrid">
    <w:name w:val="Table Grid"/>
    <w:basedOn w:val="TableNormal"/>
    <w:uiPriority w:val="59"/>
    <w:rsid w:val="00005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31F4"/>
    <w:pPr>
      <w:tabs>
        <w:tab w:val="center" w:pos="4680"/>
        <w:tab w:val="right" w:pos="9360"/>
      </w:tabs>
    </w:pPr>
  </w:style>
  <w:style w:type="character" w:customStyle="1" w:styleId="HeaderChar">
    <w:name w:val="Header Char"/>
    <w:basedOn w:val="DefaultParagraphFont"/>
    <w:link w:val="Header"/>
    <w:uiPriority w:val="99"/>
    <w:rsid w:val="006131F4"/>
    <w:rPr>
      <w:lang w:eastAsia="ja-JP"/>
    </w:rPr>
  </w:style>
  <w:style w:type="paragraph" w:styleId="Footer">
    <w:name w:val="footer"/>
    <w:basedOn w:val="Normal"/>
    <w:link w:val="FooterChar"/>
    <w:uiPriority w:val="99"/>
    <w:unhideWhenUsed/>
    <w:rsid w:val="006131F4"/>
    <w:pPr>
      <w:tabs>
        <w:tab w:val="center" w:pos="4680"/>
        <w:tab w:val="right" w:pos="9360"/>
      </w:tabs>
    </w:pPr>
  </w:style>
  <w:style w:type="character" w:customStyle="1" w:styleId="FooterChar">
    <w:name w:val="Footer Char"/>
    <w:basedOn w:val="DefaultParagraphFont"/>
    <w:link w:val="Footer"/>
    <w:uiPriority w:val="99"/>
    <w:rsid w:val="006131F4"/>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1851</Words>
  <Characters>10554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12381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Glick</dc:creator>
  <cp:lastModifiedBy>PWCS Users</cp:lastModifiedBy>
  <cp:revision>2</cp:revision>
  <cp:lastPrinted>2015-09-24T18:01:00Z</cp:lastPrinted>
  <dcterms:created xsi:type="dcterms:W3CDTF">2015-09-24T18:03:00Z</dcterms:created>
  <dcterms:modified xsi:type="dcterms:W3CDTF">2015-09-24T18:03:00Z</dcterms:modified>
</cp:coreProperties>
</file>